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84ec2dc96430c" w:history="1">
              <w:r>
                <w:rPr>
                  <w:rStyle w:val="Hyperlink"/>
                </w:rPr>
                <w:t>广东县域经济状况及发展路径选择研究报告（2007）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84ec2dc96430c" w:history="1">
              <w:r>
                <w:rPr>
                  <w:rStyle w:val="Hyperlink"/>
                </w:rPr>
                <w:t>广东县域经济状况及发展路径选择研究报告（2007）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084ec2dc96430c" w:history="1">
                <w:r>
                  <w:rPr>
                    <w:rStyle w:val="Hyperlink"/>
                  </w:rPr>
                  <w:t>https://www.20087.com/2007-01/R_guangdongxianyujingjizhuangkuangjifaBaoGao.html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●加快壮大广东县域经济</w:t>
      </w:r>
      <w:r>
        <w:rPr>
          <w:rFonts w:hint="eastAsia"/>
        </w:rPr>
        <w:br/>
      </w:r>
      <w:r>
        <w:rPr>
          <w:rFonts w:hint="eastAsia"/>
        </w:rPr>
        <w:t>　　●“和谐广东”：县域经济有机会使上劲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●广东县域经济状况及发展路径选择</w:t>
      </w:r>
      <w:r>
        <w:rPr>
          <w:rFonts w:hint="eastAsia"/>
        </w:rPr>
        <w:br/>
      </w:r>
      <w:r>
        <w:rPr>
          <w:rFonts w:hint="eastAsia"/>
        </w:rPr>
        <w:t>　　○县域经济主要特点</w:t>
      </w:r>
      <w:r>
        <w:rPr>
          <w:rFonts w:hint="eastAsia"/>
        </w:rPr>
        <w:br/>
      </w:r>
      <w:r>
        <w:rPr>
          <w:rFonts w:hint="eastAsia"/>
        </w:rPr>
        <w:t>　　○分县经济发展水平评价</w:t>
      </w:r>
      <w:r>
        <w:rPr>
          <w:rFonts w:hint="eastAsia"/>
        </w:rPr>
        <w:br/>
      </w:r>
      <w:r>
        <w:rPr>
          <w:rFonts w:hint="eastAsia"/>
        </w:rPr>
        <w:t>　　○县域发展的路径选择</w:t>
      </w:r>
      <w:r>
        <w:rPr>
          <w:rFonts w:hint="eastAsia"/>
        </w:rPr>
        <w:br/>
      </w:r>
      <w:r>
        <w:rPr>
          <w:rFonts w:hint="eastAsia"/>
        </w:rPr>
        <w:t>　　●广东县域经济搭上高速“快车”</w:t>
      </w:r>
      <w:r>
        <w:rPr>
          <w:rFonts w:hint="eastAsia"/>
        </w:rPr>
        <w:br/>
      </w:r>
      <w:r>
        <w:rPr>
          <w:rFonts w:hint="eastAsia"/>
        </w:rPr>
        <w:t>　　●广东县域经济活力显现</w:t>
      </w:r>
      <w:r>
        <w:rPr>
          <w:rFonts w:hint="eastAsia"/>
        </w:rPr>
        <w:br/>
      </w:r>
      <w:r>
        <w:rPr>
          <w:rFonts w:hint="eastAsia"/>
        </w:rPr>
        <w:t>　　●广东以改革激发县域经济活力</w:t>
      </w:r>
      <w:r>
        <w:rPr>
          <w:rFonts w:hint="eastAsia"/>
        </w:rPr>
        <w:br/>
      </w:r>
      <w:r>
        <w:rPr>
          <w:rFonts w:hint="eastAsia"/>
        </w:rPr>
        <w:t>　　比较研究</w:t>
      </w:r>
      <w:r>
        <w:rPr>
          <w:rFonts w:hint="eastAsia"/>
        </w:rPr>
        <w:br/>
      </w:r>
      <w:r>
        <w:rPr>
          <w:rFonts w:hint="eastAsia"/>
        </w:rPr>
        <w:t>　　●比较视觉下的广东县域经济</w:t>
      </w:r>
      <w:r>
        <w:rPr>
          <w:rFonts w:hint="eastAsia"/>
        </w:rPr>
        <w:br/>
      </w:r>
      <w:r>
        <w:rPr>
          <w:rFonts w:hint="eastAsia"/>
        </w:rPr>
        <w:t>　　县域工业化</w:t>
      </w:r>
      <w:r>
        <w:rPr>
          <w:rFonts w:hint="eastAsia"/>
        </w:rPr>
        <w:br/>
      </w:r>
      <w:r>
        <w:rPr>
          <w:rFonts w:hint="eastAsia"/>
        </w:rPr>
        <w:t>　　●县域工业化与环保</w:t>
      </w:r>
      <w:r>
        <w:rPr>
          <w:rFonts w:hint="eastAsia"/>
        </w:rPr>
        <w:br/>
      </w:r>
      <w:r>
        <w:rPr>
          <w:rFonts w:hint="eastAsia"/>
        </w:rPr>
        <w:t>　　●广东山区县工业增幅超珠三角</w:t>
      </w:r>
      <w:r>
        <w:rPr>
          <w:rFonts w:hint="eastAsia"/>
        </w:rPr>
        <w:br/>
      </w:r>
      <w:r>
        <w:rPr>
          <w:rFonts w:hint="eastAsia"/>
        </w:rPr>
        <w:t>　　地域发展分析</w:t>
      </w:r>
      <w:r>
        <w:rPr>
          <w:rFonts w:hint="eastAsia"/>
        </w:rPr>
        <w:br/>
      </w:r>
      <w:r>
        <w:rPr>
          <w:rFonts w:hint="eastAsia"/>
        </w:rPr>
        <w:t>　　●增城领跑广东县（市）域经济</w:t>
      </w:r>
      <w:r>
        <w:rPr>
          <w:rFonts w:hint="eastAsia"/>
        </w:rPr>
        <w:br/>
      </w:r>
      <w:r>
        <w:rPr>
          <w:rFonts w:hint="eastAsia"/>
        </w:rPr>
        <w:t>　　●广东怀集重点建设项目推助县域经济腾飞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●广东县域经济发展的差异分析与策略选择</w:t>
      </w:r>
      <w:r>
        <w:rPr>
          <w:rFonts w:hint="eastAsia"/>
        </w:rPr>
        <w:br/>
      </w:r>
      <w:r>
        <w:rPr>
          <w:rFonts w:hint="eastAsia"/>
        </w:rPr>
        <w:t>　　●广东县域经济发展问题及对策</w:t>
      </w:r>
      <w:r>
        <w:rPr>
          <w:rFonts w:hint="eastAsia"/>
        </w:rPr>
        <w:br/>
      </w:r>
      <w:r>
        <w:rPr>
          <w:rFonts w:hint="eastAsia"/>
        </w:rPr>
        <w:t>　　●县域经济滞后和金融抑制的双重困境与出路</w:t>
      </w:r>
      <w:r>
        <w:rPr>
          <w:rFonts w:hint="eastAsia"/>
        </w:rPr>
        <w:br/>
      </w:r>
      <w:r>
        <w:rPr>
          <w:rFonts w:hint="eastAsia"/>
        </w:rPr>
        <w:t>　　财政机制</w:t>
      </w:r>
      <w:r>
        <w:rPr>
          <w:rFonts w:hint="eastAsia"/>
        </w:rPr>
        <w:br/>
      </w:r>
      <w:r>
        <w:rPr>
          <w:rFonts w:hint="eastAsia"/>
        </w:rPr>
        <w:t>　　●激励型财政机制力促县域经济发展</w:t>
      </w:r>
      <w:r>
        <w:rPr>
          <w:rFonts w:hint="eastAsia"/>
        </w:rPr>
        <w:br/>
      </w:r>
      <w:r>
        <w:rPr>
          <w:rFonts w:hint="eastAsia"/>
        </w:rPr>
        <w:t>　　●广东财政补贴新机制激活县域经济</w:t>
      </w:r>
      <w:r>
        <w:rPr>
          <w:rFonts w:hint="eastAsia"/>
        </w:rPr>
        <w:br/>
      </w:r>
      <w:r>
        <w:rPr>
          <w:rFonts w:hint="eastAsia"/>
        </w:rPr>
        <w:t>　　政策与制度</w:t>
      </w:r>
      <w:r>
        <w:rPr>
          <w:rFonts w:hint="eastAsia"/>
        </w:rPr>
        <w:br/>
      </w:r>
      <w:r>
        <w:rPr>
          <w:rFonts w:hint="eastAsia"/>
        </w:rPr>
        <w:t>　　●广东县域经济三策</w:t>
      </w:r>
      <w:r>
        <w:rPr>
          <w:rFonts w:hint="eastAsia"/>
        </w:rPr>
        <w:br/>
      </w:r>
      <w:r>
        <w:rPr>
          <w:rFonts w:hint="eastAsia"/>
        </w:rPr>
        <w:t>　　●创新制度促进县城经济发展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●人口多直接影响县域经济发展</w:t>
      </w:r>
      <w:r>
        <w:rPr>
          <w:rFonts w:hint="eastAsia"/>
        </w:rPr>
        <w:br/>
      </w:r>
      <w:r>
        <w:rPr>
          <w:rFonts w:hint="eastAsia"/>
        </w:rPr>
        <w:t>　　发展趋势</w:t>
      </w:r>
      <w:r>
        <w:rPr>
          <w:rFonts w:hint="eastAsia"/>
        </w:rPr>
        <w:br/>
      </w:r>
      <w:r>
        <w:rPr>
          <w:rFonts w:hint="eastAsia"/>
        </w:rPr>
        <w:t>　　●广东县域经济发展天地更为广阔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●“四把火”燃热县域经济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84ec2dc96430c" w:history="1">
        <w:r>
          <w:rPr>
            <w:rStyle w:val="Hyperlink"/>
          </w:rPr>
          <w:t>广东县域经济状况及发展路径选择研究报告（2007）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084ec2dc96430c" w:history="1">
        <w:r>
          <w:rPr>
            <w:rStyle w:val="Hyperlink"/>
          </w:rPr>
          <w:t>https://www.20087.com/2007-01/R_guangdongxianyujingjizhuangkuangjifaBaoGao.html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0fcee0f8d4f2a" w:history="1">
      <w:r>
        <w:rPr>
          <w:rStyle w:val="Hyperlink"/>
        </w:rPr>
        <w:t>广东县域经济状况及发展路径选择研究报告（2007）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guangdongxianyujingjizhuangkuangjifaBaoGao.html" TargetMode="External" Id="R15084ec2dc96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guangdongxianyujingjizhuangkuangjifaBaoGao.html" TargetMode="External" Id="R6820fcee0f8d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2007-01-17T00:43:00Z</dcterms:created>
  <dcterms:modified xsi:type="dcterms:W3CDTF">2007-01-17T01:43:00Z</dcterms:modified>
  <dc:subject>广东县域经济状况及发展路径选择研究报告（2007）</dc:subject>
  <dc:title>广东县域经济状况及发展路径选择研究报告（2007）</dc:title>
  <cp:keywords>广东县域经济状况及发展路径选择研究报告（2007）</cp:keywords>
  <dc:description>广东县域经济状况及发展路径选择研究报告（2007）</dc:description>
</cp:coreProperties>
</file>