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7ada68e2b4a1b" w:history="1">
              <w:r>
                <w:rPr>
                  <w:rStyle w:val="Hyperlink"/>
                </w:rPr>
                <w:t>2006-2007年中国手机银行发展研究年度报告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7ada68e2b4a1b" w:history="1">
              <w:r>
                <w:rPr>
                  <w:rStyle w:val="Hyperlink"/>
                </w:rPr>
                <w:t>2006-2007年中国手机银行发展研究年度报告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7ada68e2b4a1b" w:history="1">
                <w:r>
                  <w:rPr>
                    <w:rStyle w:val="Hyperlink"/>
                  </w:rPr>
                  <w:t>https://www.20087.com/2007-01/R_2006_2007shoujiyinxingfazhanyanjiuniBaoGao.html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手机银行市场</w:t>
      </w:r>
      <w:r>
        <w:rPr>
          <w:rFonts w:hint="eastAsia"/>
        </w:rPr>
        <w:br/>
      </w:r>
      <w:r>
        <w:rPr>
          <w:rFonts w:hint="eastAsia"/>
        </w:rPr>
        <w:t>　　涉及对象：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7ada68e2b4a1b" w:history="1">
        <w:r>
          <w:rPr>
            <w:rStyle w:val="Hyperlink"/>
          </w:rPr>
          <w:t>2006-2007年中国手机银行发展研究年度报告</w:t>
        </w:r>
      </w:hyperlink>
      <w:r>
        <w:rPr>
          <w:rFonts w:hint="eastAsia"/>
        </w:rPr>
        <w:t>》涉及的主体包括信息产业部、中国移动、中国联通、中国电信、中国网通、人民银行、国有商业银行、股份制商业银行、城市商业银行、农信社、投资机构、手机银行解决方案提供商等。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7ada68e2b4a1b" w:history="1">
        <w:r>
          <w:rPr>
            <w:rStyle w:val="Hyperlink"/>
          </w:rPr>
          <w:t>2006-2007年中国手机银行发展研究年度报告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随着2006年中国金融市场的全面开放，外资金融的全面进入，银行业正面临新一轮挑战，银行业务最终将面临市场的重新选择。目前，我国商业银行的业务结构与国外金融巨头相比，差距较大，国外金融巨头在产业投资、金融服务、金融租赁等业务上都有大比例的收入，而我国银行业务却占比很小。因此，积极发展中间业务，利用信息技术优化业务结构成为我国银行业提高市场竞争能力，与国际金融市场接轨的必然选择。</w:t>
      </w:r>
      <w:r>
        <w:rPr>
          <w:rFonts w:hint="eastAsia"/>
        </w:rPr>
        <w:br/>
      </w:r>
      <w:r>
        <w:rPr>
          <w:rFonts w:hint="eastAsia"/>
        </w:rPr>
        <w:t>　　手机银行作为移动通信技术与银行业务的融合，正成为银行又一种业务创新模式。伴随中国3G时代的来临，3G网络高带宽和高传输速率的特点，使手机银行作为一种融合电子货币与移动通信的新型金融服务，不仅丰富了银行业务与服务的内涵和外延，而且也满足了人们期望的任何时间、任何地点和任何方式的真正3A金融服务。未来中国银行业必将产生丰富的增值业务，或者是国外业务模式的直接拷贝，或者是结合国内实际需求而产生的新业务模式。可以说，中国银行业利用电信3G移动通信网络开展增值业务的模式，具有巨大的商业机会。</w:t>
      </w:r>
      <w:r>
        <w:rPr>
          <w:rFonts w:hint="eastAsia"/>
        </w:rPr>
        <w:br/>
      </w:r>
      <w:r>
        <w:rPr>
          <w:rFonts w:hint="eastAsia"/>
        </w:rPr>
        <w:t>　　为此，我们发布的《</w:t>
      </w:r>
      <w:hyperlink r:id="R4f77ada68e2b4a1b" w:history="1">
        <w:r>
          <w:rPr>
            <w:rStyle w:val="Hyperlink"/>
          </w:rPr>
          <w:t>2006-2007年中国手机银行发展研究年度报告</w:t>
        </w:r>
      </w:hyperlink>
      <w:r>
        <w:rPr>
          <w:rFonts w:hint="eastAsia"/>
        </w:rPr>
        <w:t>》，将从以下几方面帮助业界厂商、投资者、商业银行和电信服务商更精确地把握中国手机银行的发展脉动，更深入地梳理分析中国手机银行价值链——</w:t>
      </w:r>
      <w:r>
        <w:rPr>
          <w:rFonts w:hint="eastAsia"/>
        </w:rPr>
        <w:br/>
      </w:r>
      <w:r>
        <w:rPr>
          <w:rFonts w:hint="eastAsia"/>
        </w:rPr>
        <w:t>　　详实的市场数据， 通过市场调查与研究，了解中国手机银行市场的发展历程，总结手机银行市场的发展现状与特点，使客户全面了解中国手机银行市场状况。</w:t>
      </w:r>
      <w:r>
        <w:rPr>
          <w:rFonts w:hint="eastAsia"/>
        </w:rPr>
        <w:br/>
      </w:r>
      <w:r>
        <w:rPr>
          <w:rFonts w:hint="eastAsia"/>
        </w:rPr>
        <w:t>　　通过手机银行模式研究，分析中国商业银行在3G移动通信环境下的新业务模式，研究3G时代手机银行的价值链，从而为手机银行业务发展探索新思路。</w:t>
      </w:r>
      <w:r>
        <w:rPr>
          <w:rFonts w:hint="eastAsia"/>
        </w:rPr>
        <w:br/>
      </w:r>
      <w:r>
        <w:rPr>
          <w:rFonts w:hint="eastAsia"/>
        </w:rPr>
        <w:t>　　总结手机银行2006年竞争表现，从市场规模、产品、品牌、营销、技术等多个维度评估企业竞争能力，并对解决方案综合点评。</w:t>
      </w:r>
      <w:r>
        <w:rPr>
          <w:rFonts w:hint="eastAsia"/>
        </w:rPr>
        <w:br/>
      </w:r>
      <w:r>
        <w:rPr>
          <w:rFonts w:hint="eastAsia"/>
        </w:rPr>
        <w:t>　　结合中国手机银行发展状况，预测中国手机银行业务的发展趋势和投资规模，使投资者和IT服务供应商准确把握中国手机银行的市场规模和发展需求。</w:t>
      </w:r>
      <w:r>
        <w:rPr>
          <w:rFonts w:hint="eastAsia"/>
        </w:rPr>
        <w:br/>
      </w:r>
      <w:r>
        <w:rPr>
          <w:rFonts w:hint="eastAsia"/>
        </w:rPr>
        <w:t>　　一、2006年全球手机银行发展概况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二、2005-2006年中国手机银行发展概况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三、2006年中国手机银行产业链分析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四、2006年中国手机银行竞争分析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（规模、产品、品牌、营销、技术等）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1、中国建设银行</w:t>
      </w:r>
      <w:r>
        <w:rPr>
          <w:rFonts w:hint="eastAsia"/>
        </w:rPr>
        <w:br/>
      </w:r>
      <w:r>
        <w:rPr>
          <w:rFonts w:hint="eastAsia"/>
        </w:rPr>
        <w:t>　　2、中国银联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五、2007-2011年中国手机银行发展趋势分析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六、2007-2011年中国手机银行发展预测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七、2007-2011年中国手机银行投资机会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策略建议</w:t>
      </w:r>
      <w:r>
        <w:rPr>
          <w:rFonts w:hint="eastAsia"/>
        </w:rPr>
        <w:br/>
      </w:r>
      <w:r>
        <w:rPr>
          <w:rFonts w:hint="eastAsia"/>
        </w:rPr>
        <w:t>　　（二） 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中国手机银行市场增长潜力与成熟度</w:t>
      </w:r>
      <w:r>
        <w:rPr>
          <w:rFonts w:hint="eastAsia"/>
        </w:rPr>
        <w:br/>
      </w:r>
      <w:r>
        <w:rPr>
          <w:rFonts w:hint="eastAsia"/>
        </w:rPr>
        <w:t>　　国内各银行手机服务状况</w:t>
      </w:r>
      <w:r>
        <w:rPr>
          <w:rFonts w:hint="eastAsia"/>
        </w:rPr>
        <w:br/>
      </w:r>
      <w:r>
        <w:rPr>
          <w:rFonts w:hint="eastAsia"/>
        </w:rPr>
        <w:t>　　2002-2006年中国银行卡的发卡数量</w:t>
      </w:r>
      <w:r>
        <w:rPr>
          <w:rFonts w:hint="eastAsia"/>
        </w:rPr>
        <w:br/>
      </w:r>
      <w:r>
        <w:rPr>
          <w:rFonts w:hint="eastAsia"/>
        </w:rPr>
        <w:t>　　手机银行产业链模型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7ada68e2b4a1b" w:history="1">
        <w:r>
          <w:rPr>
            <w:rStyle w:val="Hyperlink"/>
          </w:rPr>
          <w:t>2006-2007年中国手机银行发展研究年度报告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7ada68e2b4a1b" w:history="1">
        <w:r>
          <w:rPr>
            <w:rStyle w:val="Hyperlink"/>
          </w:rPr>
          <w:t>https://www.20087.com/2007-01/R_2006_2007shoujiyinxingfazhanyanjiuniBaoGao.html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72b480bd14571" w:history="1">
      <w:r>
        <w:rPr>
          <w:rStyle w:val="Hyperlink"/>
        </w:rPr>
        <w:t>2006-2007年中国手机银行发展研究年度报告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oujiyinxingfazhanyanjiuniBaoGao.html" TargetMode="External" Id="R4f77ada68e2b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oujiyinxingfazhanyanjiuniBaoGao.html" TargetMode="External" Id="R50772b480bd1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2007-01-21T01:07:00Z</dcterms:created>
  <dcterms:modified xsi:type="dcterms:W3CDTF">2007-01-21T02:07:00Z</dcterms:modified>
  <dc:subject>2006-2007年中国手机银行发展研究年度报告</dc:subject>
  <dc:title>2006-2007年中国手机银行发展研究年度报告</dc:title>
  <cp:keywords>2006-2007年中国手机银行发展研究年度报告</cp:keywords>
  <dc:description>2006-2007年中国手机银行发展研究年度报告</dc:description>
</cp:coreProperties>
</file>