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c6ea252b943d2" w:history="1">
              <w:r>
                <w:rPr>
                  <w:rStyle w:val="Hyperlink"/>
                </w:rPr>
                <w:t>2006-2007年中国税控收款机市场研究年度报告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c6ea252b943d2" w:history="1">
              <w:r>
                <w:rPr>
                  <w:rStyle w:val="Hyperlink"/>
                </w:rPr>
                <w:t>2006-2007年中国税控收款机市场研究年度报告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6c6ea252b943d2" w:history="1">
                <w:r>
                  <w:rPr>
                    <w:rStyle w:val="Hyperlink"/>
                  </w:rPr>
                  <w:t>https://www.20087.com/2007-01/R_2006_2007shuikongshoukuanjishichangyBaoGao.html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随着广东国税及湖南税控收款机采购项目尘埃落定，九家厂商从众多投标厂商中脱颖而出，不仅标志着酝酿多年的税控机市场终于启动，同时也为后续省份招标工作做了一个好的榜样。目前，税控收款机市场的推进速度已成各方关注的焦点，虽然税控收款机推广的障碍已经在政策层面基本消除，但在项目的执行层面仍然面临许多挑战，由于其涉及的环节较多，需要税务、工商、财政和生产企业等多方组织协调和联动，才能有效加速整个项目的推进过程。</w:t>
      </w:r>
      <w:r>
        <w:rPr>
          <w:rFonts w:hint="eastAsia"/>
        </w:rPr>
        <w:br/>
      </w:r>
      <w:r>
        <w:rPr>
          <w:rFonts w:hint="eastAsia"/>
        </w:rPr>
        <w:t>　　从整体市场来看，2006年由于两大招标省的采购未完全启动，整体市场销售未达到年前预期水平，市场仍处于最后的准备阶段，同时，年中“一机多票”业务的推广无疑也对税控收款市场产生了较大冲击，并且，竞争的压力也驱使一些单一产品的厂商退出市场。残酷的市场竞争让厂商在对未来无限憧憬和期望的同时，多了一份理性的思考，当市场泡沫逐渐散尽时，一切都将取决于实力的比拼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面对竞争与市场的变化和挑战，我们问发布的《</w:t>
      </w:r>
      <w:hyperlink r:id="R726c6ea252b943d2" w:history="1">
        <w:r>
          <w:rPr>
            <w:rStyle w:val="Hyperlink"/>
          </w:rPr>
          <w:t>2006-2007年中国税控收款机市场研究年度报告</w:t>
        </w:r>
      </w:hyperlink>
      <w:r>
        <w:rPr>
          <w:rFonts w:hint="eastAsia"/>
        </w:rPr>
        <w:t>》，将从以下方面帮助业界厂商、投资者、产业链条更精确地把握中国税控收款机市场发展脉动、更深入地梳理细分应用价值变迁轨迹——翔实的市场描述数据，从产品结构、价格段、区域、行业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对未来市场的深度量化预测，就整体和细分市场展开建模回归与专家校验，得出有价值的趋势分析与定量结果。整体市场的驱动力与阻碍因素，以及用户需求的多维剖析。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一、2006年全球税控收款机市场概况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1、意大利</w:t>
      </w:r>
      <w:r>
        <w:rPr>
          <w:rFonts w:hint="eastAsia"/>
        </w:rPr>
        <w:br/>
      </w:r>
      <w:r>
        <w:rPr>
          <w:rFonts w:hint="eastAsia"/>
        </w:rPr>
        <w:t>　　2、土耳其</w:t>
      </w:r>
      <w:r>
        <w:rPr>
          <w:rFonts w:hint="eastAsia"/>
        </w:rPr>
        <w:br/>
      </w:r>
      <w:r>
        <w:rPr>
          <w:rFonts w:hint="eastAsia"/>
        </w:rPr>
        <w:t>　　二、2005-2006年中国税控收款机市场概况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4、行业结构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2、2006年价格段份额</w:t>
      </w:r>
      <w:r>
        <w:rPr>
          <w:rFonts w:hint="eastAsia"/>
        </w:rPr>
        <w:br/>
      </w:r>
      <w:r>
        <w:rPr>
          <w:rFonts w:hint="eastAsia"/>
        </w:rPr>
        <w:t>　　3、2006年区域份额</w:t>
      </w:r>
      <w:r>
        <w:rPr>
          <w:rFonts w:hint="eastAsia"/>
        </w:rPr>
        <w:br/>
      </w:r>
      <w:r>
        <w:rPr>
          <w:rFonts w:hint="eastAsia"/>
        </w:rPr>
        <w:t>　　4、2006年行业份额</w:t>
      </w:r>
      <w:r>
        <w:rPr>
          <w:rFonts w:hint="eastAsia"/>
        </w:rPr>
        <w:br/>
      </w:r>
      <w:r>
        <w:rPr>
          <w:rFonts w:hint="eastAsia"/>
        </w:rPr>
        <w:t>　　三、2007-2011年中国税控收款机市场预测</w:t>
      </w:r>
      <w:r>
        <w:rPr>
          <w:rFonts w:hint="eastAsia"/>
        </w:rPr>
        <w:br/>
      </w:r>
      <w:r>
        <w:rPr>
          <w:rFonts w:hint="eastAsia"/>
        </w:rPr>
        <w:t>　　（一） 2007-2011年中国税控收款机市场趋势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2007-2011年中国税控收款机市场规模预测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2007-2011年中国税控收款机市场结构预测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4、行业结构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1、政策与环境</w:t>
      </w:r>
      <w:r>
        <w:rPr>
          <w:rFonts w:hint="eastAsia"/>
        </w:rPr>
        <w:br/>
      </w:r>
      <w:r>
        <w:rPr>
          <w:rFonts w:hint="eastAsia"/>
        </w:rPr>
        <w:t>　　2、市场规范度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1、用户接受度</w:t>
      </w:r>
      <w:r>
        <w:rPr>
          <w:rFonts w:hint="eastAsia"/>
        </w:rPr>
        <w:br/>
      </w:r>
      <w:r>
        <w:rPr>
          <w:rFonts w:hint="eastAsia"/>
        </w:rPr>
        <w:t>　　2、项目执行度</w:t>
      </w:r>
      <w:r>
        <w:rPr>
          <w:rFonts w:hint="eastAsia"/>
        </w:rPr>
        <w:br/>
      </w:r>
      <w:r>
        <w:rPr>
          <w:rFonts w:hint="eastAsia"/>
        </w:rPr>
        <w:t>　　五、中国税控收款机市场竞争分析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1、浪潮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六、中国税控收款机用户需求研究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2004-2006年中国税控收款机市场规模</w:t>
      </w:r>
      <w:r>
        <w:rPr>
          <w:rFonts w:hint="eastAsia"/>
        </w:rPr>
        <w:br/>
      </w:r>
      <w:r>
        <w:rPr>
          <w:rFonts w:hint="eastAsia"/>
        </w:rPr>
        <w:t>　　2006年1-4季度中国税控收款机市场规模</w:t>
      </w:r>
      <w:r>
        <w:rPr>
          <w:rFonts w:hint="eastAsia"/>
        </w:rPr>
        <w:br/>
      </w:r>
      <w:r>
        <w:rPr>
          <w:rFonts w:hint="eastAsia"/>
        </w:rPr>
        <w:t>　　2006年中国税控收款机产品价格段分布</w:t>
      </w:r>
      <w:r>
        <w:rPr>
          <w:rFonts w:hint="eastAsia"/>
        </w:rPr>
        <w:br/>
      </w:r>
      <w:r>
        <w:rPr>
          <w:rFonts w:hint="eastAsia"/>
        </w:rPr>
        <w:t>　　2006年中国税控收款机区域市场段销售量情况</w:t>
      </w:r>
      <w:r>
        <w:rPr>
          <w:rFonts w:hint="eastAsia"/>
        </w:rPr>
        <w:br/>
      </w:r>
      <w:r>
        <w:rPr>
          <w:rFonts w:hint="eastAsia"/>
        </w:rPr>
        <w:t>　　2006年中国税控收款机区域市场段销售额情况</w:t>
      </w:r>
      <w:r>
        <w:rPr>
          <w:rFonts w:hint="eastAsia"/>
        </w:rPr>
        <w:br/>
      </w:r>
      <w:r>
        <w:rPr>
          <w:rFonts w:hint="eastAsia"/>
        </w:rPr>
        <w:t>　　2006年中国税控收款机行业市场段销售量情况</w:t>
      </w:r>
      <w:r>
        <w:rPr>
          <w:rFonts w:hint="eastAsia"/>
        </w:rPr>
        <w:br/>
      </w:r>
      <w:r>
        <w:rPr>
          <w:rFonts w:hint="eastAsia"/>
        </w:rPr>
        <w:t>　　2006年中国税控收款机行业市场段销售额情况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2004-2006年全球税控收款机市场规模</w:t>
      </w:r>
      <w:r>
        <w:rPr>
          <w:rFonts w:hint="eastAsia"/>
        </w:rPr>
        <w:br/>
      </w:r>
      <w:r>
        <w:rPr>
          <w:rFonts w:hint="eastAsia"/>
        </w:rPr>
        <w:t>　　2004-2006年中国税控收款机市场规模与增长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2006年1-4季度中国税控收款机销量环比增长情况</w:t>
      </w:r>
      <w:r>
        <w:rPr>
          <w:rFonts w:hint="eastAsia"/>
        </w:rPr>
        <w:br/>
      </w:r>
      <w:r>
        <w:rPr>
          <w:rFonts w:hint="eastAsia"/>
        </w:rPr>
        <w:t>　　2006年1-4季度中国税控收款机销售额环比增长情况</w:t>
      </w:r>
      <w:r>
        <w:rPr>
          <w:rFonts w:hint="eastAsia"/>
        </w:rPr>
        <w:br/>
      </w:r>
      <w:r>
        <w:rPr>
          <w:rFonts w:hint="eastAsia"/>
        </w:rPr>
        <w:t>　　2006年中国税控收款机用户购买品牌倾向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c6ea252b943d2" w:history="1">
        <w:r>
          <w:rPr>
            <w:rStyle w:val="Hyperlink"/>
          </w:rPr>
          <w:t>2006-2007年中国税控收款机市场研究年度报告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6c6ea252b943d2" w:history="1">
        <w:r>
          <w:rPr>
            <w:rStyle w:val="Hyperlink"/>
          </w:rPr>
          <w:t>https://www.20087.com/2007-01/R_2006_2007shuikongshoukuanjishichangyBaoGao.html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c0f5821ea47b1" w:history="1">
      <w:r>
        <w:rPr>
          <w:rStyle w:val="Hyperlink"/>
        </w:rPr>
        <w:t>2006-2007年中国税控收款机市场研究年度报告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shuikongshoukuanjishichangyBaoGao.html" TargetMode="External" Id="R726c6ea252b9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shuikongshoukuanjishichangyBaoGao.html" TargetMode="External" Id="R837c0f5821ea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2007-01-25T02:32:00Z</dcterms:created>
  <dcterms:modified xsi:type="dcterms:W3CDTF">2007-01-25T03:32:00Z</dcterms:modified>
  <dc:subject>2006-2007年中国税控收款机市场研究年度报告</dc:subject>
  <dc:title>2006-2007年中国税控收款机市场研究年度报告</dc:title>
  <cp:keywords>2006-2007年中国税控收款机市场研究年度报告</cp:keywords>
  <dc:description>2006-2007年中国税控收款机市场研究年度报告</dc:description>
</cp:coreProperties>
</file>