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aee28e9ad42cd" w:history="1">
              <w:r>
                <w:rPr>
                  <w:rStyle w:val="Hyperlink"/>
                </w:rPr>
                <w:t>中国农产品投资及国际竞争力提升研究报告（2007）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aee28e9ad42cd" w:history="1">
              <w:r>
                <w:rPr>
                  <w:rStyle w:val="Hyperlink"/>
                </w:rPr>
                <w:t>中国农产品投资及国际竞争力提升研究报告（2007）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daee28e9ad42cd" w:history="1">
                <w:r>
                  <w:rPr>
                    <w:rStyle w:val="Hyperlink"/>
                  </w:rPr>
                  <w:t>https://www.20087.com/2007-02/R_zhongguonongchanpintouzijiguojijingzBaoGao.html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●农业科研发展的历史回顾与现状分析</w:t>
      </w:r>
      <w:r>
        <w:rPr>
          <w:rFonts w:hint="eastAsia"/>
        </w:rPr>
        <w:br/>
      </w:r>
      <w:r>
        <w:rPr>
          <w:rFonts w:hint="eastAsia"/>
        </w:rPr>
        <w:t>　　○历史回顾</w:t>
      </w:r>
      <w:r>
        <w:rPr>
          <w:rFonts w:hint="eastAsia"/>
        </w:rPr>
        <w:br/>
      </w:r>
      <w:r>
        <w:rPr>
          <w:rFonts w:hint="eastAsia"/>
        </w:rPr>
        <w:t>　　○现状分析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●我国农产品的国际竞争力现状</w:t>
      </w:r>
      <w:r>
        <w:rPr>
          <w:rFonts w:hint="eastAsia"/>
        </w:rPr>
        <w:br/>
      </w:r>
      <w:r>
        <w:rPr>
          <w:rFonts w:hint="eastAsia"/>
        </w:rPr>
        <w:t>　　比较研究</w:t>
      </w:r>
      <w:r>
        <w:rPr>
          <w:rFonts w:hint="eastAsia"/>
        </w:rPr>
        <w:br/>
      </w:r>
      <w:r>
        <w:rPr>
          <w:rFonts w:hint="eastAsia"/>
        </w:rPr>
        <w:t>　　●农业科研投入的国际比较</w:t>
      </w:r>
      <w:r>
        <w:rPr>
          <w:rFonts w:hint="eastAsia"/>
        </w:rPr>
        <w:br/>
      </w:r>
      <w:r>
        <w:rPr>
          <w:rFonts w:hint="eastAsia"/>
        </w:rPr>
        <w:t>　　●中国农产品生产者价格及国际比较</w:t>
      </w:r>
      <w:r>
        <w:rPr>
          <w:rFonts w:hint="eastAsia"/>
        </w:rPr>
        <w:br/>
      </w:r>
      <w:r>
        <w:rPr>
          <w:rFonts w:hint="eastAsia"/>
        </w:rPr>
        <w:t>　　○总体贸易状况</w:t>
      </w:r>
      <w:r>
        <w:rPr>
          <w:rFonts w:hint="eastAsia"/>
        </w:rPr>
        <w:br/>
      </w:r>
      <w:r>
        <w:rPr>
          <w:rFonts w:hint="eastAsia"/>
        </w:rPr>
        <w:t>　　○农产品分品种竞争力分析</w:t>
      </w:r>
      <w:r>
        <w:rPr>
          <w:rFonts w:hint="eastAsia"/>
        </w:rPr>
        <w:br/>
      </w:r>
      <w:r>
        <w:rPr>
          <w:rFonts w:hint="eastAsia"/>
        </w:rPr>
        <w:t>　　●我国农产品国际竞争力比较分析</w:t>
      </w:r>
      <w:r>
        <w:rPr>
          <w:rFonts w:hint="eastAsia"/>
        </w:rPr>
        <w:br/>
      </w:r>
      <w:r>
        <w:rPr>
          <w:rFonts w:hint="eastAsia"/>
        </w:rPr>
        <w:t>　　相关建议</w:t>
      </w:r>
      <w:r>
        <w:rPr>
          <w:rFonts w:hint="eastAsia"/>
        </w:rPr>
        <w:br/>
      </w:r>
      <w:r>
        <w:rPr>
          <w:rFonts w:hint="eastAsia"/>
        </w:rPr>
        <w:t>　　●提高我国农产品国际竞争力的建议</w:t>
      </w:r>
      <w:r>
        <w:rPr>
          <w:rFonts w:hint="eastAsia"/>
        </w:rPr>
        <w:br/>
      </w:r>
      <w:r>
        <w:rPr>
          <w:rFonts w:hint="eastAsia"/>
        </w:rPr>
        <w:t>　　○重视国民教育，营造良好的农业文化氛围</w:t>
      </w:r>
      <w:r>
        <w:rPr>
          <w:rFonts w:hint="eastAsia"/>
        </w:rPr>
        <w:br/>
      </w:r>
      <w:r>
        <w:rPr>
          <w:rFonts w:hint="eastAsia"/>
        </w:rPr>
        <w:t>　　○健全农业法律体系，将农业长远发展纳入法律轨道</w:t>
      </w:r>
      <w:r>
        <w:rPr>
          <w:rFonts w:hint="eastAsia"/>
        </w:rPr>
        <w:br/>
      </w:r>
      <w:r>
        <w:rPr>
          <w:rFonts w:hint="eastAsia"/>
        </w:rPr>
        <w:t>　　○推进农业产业化，切实提高农产品国际竞争力</w:t>
      </w:r>
      <w:r>
        <w:rPr>
          <w:rFonts w:hint="eastAsia"/>
        </w:rPr>
        <w:br/>
      </w:r>
      <w:r>
        <w:rPr>
          <w:rFonts w:hint="eastAsia"/>
        </w:rPr>
        <w:t>　　○完善农业支持政策，提高农业比较效益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●“绿箱”政策下农业公共投资及优化配置</w:t>
      </w:r>
      <w:r>
        <w:rPr>
          <w:rFonts w:hint="eastAsia"/>
        </w:rPr>
        <w:br/>
      </w:r>
      <w:r>
        <w:rPr>
          <w:rFonts w:hint="eastAsia"/>
        </w:rPr>
        <w:t>　　●农业科研投资与国际竞争力</w:t>
      </w:r>
      <w:r>
        <w:rPr>
          <w:rFonts w:hint="eastAsia"/>
        </w:rPr>
        <w:br/>
      </w:r>
      <w:r>
        <w:rPr>
          <w:rFonts w:hint="eastAsia"/>
        </w:rPr>
        <w:t>　　●农业科研投资的优化配置</w:t>
      </w:r>
      <w:r>
        <w:rPr>
          <w:rFonts w:hint="eastAsia"/>
        </w:rPr>
        <w:br/>
      </w:r>
      <w:r>
        <w:rPr>
          <w:rFonts w:hint="eastAsia"/>
        </w:rPr>
        <w:t>　　●成本替代、地区配置优化与竞争力提高</w:t>
      </w:r>
      <w:r>
        <w:rPr>
          <w:rFonts w:hint="eastAsia"/>
        </w:rPr>
        <w:br/>
      </w:r>
      <w:r>
        <w:rPr>
          <w:rFonts w:hint="eastAsia"/>
        </w:rPr>
        <w:t>　　○成本替代的意义</w:t>
      </w:r>
      <w:r>
        <w:rPr>
          <w:rFonts w:hint="eastAsia"/>
        </w:rPr>
        <w:br/>
      </w:r>
      <w:r>
        <w:rPr>
          <w:rFonts w:hint="eastAsia"/>
        </w:rPr>
        <w:t>　　○研究方法</w:t>
      </w:r>
      <w:r>
        <w:rPr>
          <w:rFonts w:hint="eastAsia"/>
        </w:rPr>
        <w:br/>
      </w:r>
      <w:r>
        <w:rPr>
          <w:rFonts w:hint="eastAsia"/>
        </w:rPr>
        <w:t>　　○基本结论</w:t>
      </w:r>
      <w:r>
        <w:rPr>
          <w:rFonts w:hint="eastAsia"/>
        </w:rPr>
        <w:br/>
      </w:r>
      <w:r>
        <w:rPr>
          <w:rFonts w:hint="eastAsia"/>
        </w:rPr>
        <w:t>　　○成本替代、地区配置优化与国际竞争力提高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●农业各部门间农业科研优化配置与竞争力提高</w:t>
      </w:r>
      <w:r>
        <w:rPr>
          <w:rFonts w:hint="eastAsia"/>
        </w:rPr>
        <w:br/>
      </w:r>
      <w:r>
        <w:rPr>
          <w:rFonts w:hint="eastAsia"/>
        </w:rPr>
        <w:t>　　○农业科研配置中的部门偏向</w:t>
      </w:r>
      <w:r>
        <w:rPr>
          <w:rFonts w:hint="eastAsia"/>
        </w:rPr>
        <w:br/>
      </w:r>
      <w:r>
        <w:rPr>
          <w:rFonts w:hint="eastAsia"/>
        </w:rPr>
        <w:t>　　○农业科研配置中的非市场性</w:t>
      </w:r>
      <w:r>
        <w:rPr>
          <w:rFonts w:hint="eastAsia"/>
        </w:rPr>
        <w:br/>
      </w:r>
      <w:r>
        <w:rPr>
          <w:rFonts w:hint="eastAsia"/>
        </w:rPr>
        <w:t>　　○农业科研配置中的其它偏颇</w:t>
      </w:r>
      <w:r>
        <w:rPr>
          <w:rFonts w:hint="eastAsia"/>
        </w:rPr>
        <w:br/>
      </w:r>
      <w:r>
        <w:rPr>
          <w:rFonts w:hint="eastAsia"/>
        </w:rPr>
        <w:t>　　○配置优化与竞争力提高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●直接因素比较分析</w:t>
      </w:r>
      <w:r>
        <w:rPr>
          <w:rFonts w:hint="eastAsia"/>
        </w:rPr>
        <w:br/>
      </w:r>
      <w:r>
        <w:rPr>
          <w:rFonts w:hint="eastAsia"/>
        </w:rPr>
        <w:t>　　○农产品质量和安全卫生比较分析</w:t>
      </w:r>
      <w:r>
        <w:rPr>
          <w:rFonts w:hint="eastAsia"/>
        </w:rPr>
        <w:br/>
      </w:r>
      <w:r>
        <w:rPr>
          <w:rFonts w:hint="eastAsia"/>
        </w:rPr>
        <w:t>　　○农产品生产规模比较分析</w:t>
      </w:r>
      <w:r>
        <w:rPr>
          <w:rFonts w:hint="eastAsia"/>
        </w:rPr>
        <w:br/>
      </w:r>
      <w:r>
        <w:rPr>
          <w:rFonts w:hint="eastAsia"/>
        </w:rPr>
        <w:t>　　○农产品品牌因素比较分析</w:t>
      </w:r>
      <w:r>
        <w:rPr>
          <w:rFonts w:hint="eastAsia"/>
        </w:rPr>
        <w:br/>
      </w:r>
      <w:r>
        <w:rPr>
          <w:rFonts w:hint="eastAsia"/>
        </w:rPr>
        <w:t>　　●间接因素比较分析</w:t>
      </w:r>
      <w:r>
        <w:rPr>
          <w:rFonts w:hint="eastAsia"/>
        </w:rPr>
        <w:br/>
      </w:r>
      <w:r>
        <w:rPr>
          <w:rFonts w:hint="eastAsia"/>
        </w:rPr>
        <w:t>　　○市场环境分析</w:t>
      </w:r>
      <w:r>
        <w:rPr>
          <w:rFonts w:hint="eastAsia"/>
        </w:rPr>
        <w:br/>
      </w:r>
      <w:r>
        <w:rPr>
          <w:rFonts w:hint="eastAsia"/>
        </w:rPr>
        <w:t>　　○政策环境分析</w:t>
      </w:r>
      <w:r>
        <w:rPr>
          <w:rFonts w:hint="eastAsia"/>
        </w:rPr>
        <w:br/>
      </w:r>
      <w:r>
        <w:rPr>
          <w:rFonts w:hint="eastAsia"/>
        </w:rPr>
        <w:t>　　○文化环境分析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●农产品国际竞争力的评价指标体系</w:t>
      </w:r>
      <w:r>
        <w:rPr>
          <w:rFonts w:hint="eastAsia"/>
        </w:rPr>
        <w:br/>
      </w:r>
      <w:r>
        <w:rPr>
          <w:rFonts w:hint="eastAsia"/>
        </w:rPr>
        <w:t>　　○国际市场占有率</w:t>
      </w:r>
      <w:r>
        <w:rPr>
          <w:rFonts w:hint="eastAsia"/>
        </w:rPr>
        <w:br/>
      </w:r>
      <w:r>
        <w:rPr>
          <w:rFonts w:hint="eastAsia"/>
        </w:rPr>
        <w:t>　　○显示性比较优势指数</w:t>
      </w:r>
      <w:r>
        <w:rPr>
          <w:rFonts w:hint="eastAsia"/>
        </w:rPr>
        <w:br/>
      </w:r>
      <w:r>
        <w:rPr>
          <w:rFonts w:hint="eastAsia"/>
        </w:rPr>
        <w:t>　　○生产者价格</w:t>
      </w:r>
      <w:r>
        <w:rPr>
          <w:rFonts w:hint="eastAsia"/>
        </w:rPr>
        <w:br/>
      </w:r>
      <w:r>
        <w:rPr>
          <w:rFonts w:hint="eastAsia"/>
        </w:rPr>
        <w:t>　　科学技术</w:t>
      </w:r>
      <w:r>
        <w:rPr>
          <w:rFonts w:hint="eastAsia"/>
        </w:rPr>
        <w:br/>
      </w:r>
      <w:r>
        <w:rPr>
          <w:rFonts w:hint="eastAsia"/>
        </w:rPr>
        <w:t>　　●农业科研与农产品国际竞争力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●粮食部门农业科研优化配置与竞争力提高</w:t>
      </w:r>
      <w:r>
        <w:rPr>
          <w:rFonts w:hint="eastAsia"/>
        </w:rPr>
        <w:br/>
      </w:r>
      <w:r>
        <w:rPr>
          <w:rFonts w:hint="eastAsia"/>
        </w:rPr>
        <w:t>　　○农业科研地区配置中的低效率</w:t>
      </w:r>
      <w:r>
        <w:rPr>
          <w:rFonts w:hint="eastAsia"/>
        </w:rPr>
        <w:br/>
      </w:r>
      <w:r>
        <w:rPr>
          <w:rFonts w:hint="eastAsia"/>
        </w:rPr>
        <w:t>　　○地区优化配置的理论探讨和数学模型</w:t>
      </w:r>
      <w:r>
        <w:rPr>
          <w:rFonts w:hint="eastAsia"/>
        </w:rPr>
        <w:br/>
      </w:r>
      <w:r>
        <w:rPr>
          <w:rFonts w:hint="eastAsia"/>
        </w:rPr>
        <w:t>　　○模型中的参数估算</w:t>
      </w:r>
      <w:r>
        <w:rPr>
          <w:rFonts w:hint="eastAsia"/>
        </w:rPr>
        <w:br/>
      </w:r>
      <w:r>
        <w:rPr>
          <w:rFonts w:hint="eastAsia"/>
        </w:rPr>
        <w:t>　　○农业科研的地区配置优化模拟及其结果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●我国农产品国际竞争力的实证研究</w:t>
      </w:r>
      <w:r>
        <w:rPr>
          <w:rFonts w:hint="eastAsia"/>
        </w:rPr>
        <w:br/>
      </w:r>
      <w:r>
        <w:rPr>
          <w:rFonts w:hint="eastAsia"/>
        </w:rPr>
        <w:t>　　○中国农产品国际市场占有率及国际比较</w:t>
      </w:r>
      <w:r>
        <w:rPr>
          <w:rFonts w:hint="eastAsia"/>
        </w:rPr>
        <w:br/>
      </w:r>
      <w:r>
        <w:rPr>
          <w:rFonts w:hint="eastAsia"/>
        </w:rPr>
        <w:t>　　○中国农产品显示性比较优势指数及国际比较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aee28e9ad42cd" w:history="1">
        <w:r>
          <w:rPr>
            <w:rStyle w:val="Hyperlink"/>
          </w:rPr>
          <w:t>中国农产品投资及国际竞争力提升研究报告（2007）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daee28e9ad42cd" w:history="1">
        <w:r>
          <w:rPr>
            <w:rStyle w:val="Hyperlink"/>
          </w:rPr>
          <w:t>https://www.20087.com/2007-02/R_zhongguonongchanpintouzijiguojijingzBaoGao.html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cbebf1ae64645" w:history="1">
      <w:r>
        <w:rPr>
          <w:rStyle w:val="Hyperlink"/>
        </w:rPr>
        <w:t>中国农产品投资及国际竞争力提升研究报告（2007）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nongchanpintouzijiguojijingzBaoGao.html" TargetMode="External" Id="Rf9daee28e9ad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nongchanpintouzijiguojijingzBaoGao.html" TargetMode="External" Id="R287cbebf1ae6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2007-02-26T02:06:00Z</dcterms:created>
  <dcterms:modified xsi:type="dcterms:W3CDTF">2007-02-26T03:06:00Z</dcterms:modified>
  <dc:subject>中国农产品投资及国际竞争力提升研究报告（2007）</dc:subject>
  <dc:title>中国农产品投资及国际竞争力提升研究报告（2007）</dc:title>
  <cp:keywords>中国农产品投资及国际竞争力提升研究报告（2007）</cp:keywords>
  <dc:description>中国农产品投资及国际竞争力提升研究报告（2007）</dc:description>
</cp:coreProperties>
</file>