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1181e5bd846d2" w:history="1">
              <w:r>
                <w:rPr>
                  <w:rStyle w:val="Hyperlink"/>
                </w:rPr>
                <w:t>2006-2007年中国城市IC卡应用市场研究年度报告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1181e5bd846d2" w:history="1">
              <w:r>
                <w:rPr>
                  <w:rStyle w:val="Hyperlink"/>
                </w:rPr>
                <w:t>2006-2007年中国城市IC卡应用市场研究年度报告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1181e5bd846d2" w:history="1">
                <w:r>
                  <w:rPr>
                    <w:rStyle w:val="Hyperlink"/>
                  </w:rPr>
                  <w:t>https://www.20087.com/2007-02/R_2006_2007chengshikayingyongshichangyBaoGao.html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中国城市IC卡产业总体呈快速发展态势，产业规模继续高速增长、呈现专业化服务特征、定价体系趋于合理、电子支付渠道渐显生机，。但是与成熟的国外城市IC卡市场相比，中国城市IC卡市场仍存在诸多问题。国内企业为了占领城市IC卡市场，片面追求发卡数量、重视前端发卡市场，而忽略后端受理市场，持卡人使用率偏低，影响着中国城市IC卡市场的整体发展水平。</w:t>
      </w:r>
      <w:r>
        <w:rPr>
          <w:rFonts w:hint="eastAsia"/>
        </w:rPr>
        <w:br/>
      </w:r>
      <w:r>
        <w:rPr>
          <w:rFonts w:hint="eastAsia"/>
        </w:rPr>
        <w:t>　　《2006-2007年中国城市IC卡市场研究年度报告》全面总结了2006年中国城市IC卡的应用发展状况和特点，深入评估了整体及各地区应用绩效和特点，分析应用需求以及市场供给的情况，对市场竞争整体格局做出评价，对主力厂商市场竞争策略进行了综合评价。在此基础上，深入分析了中国未来5年城市IC卡市场趋势和市场规模，进而对今后的政府决策以及厂商策略提出若干建议。</w:t>
      </w:r>
      <w:r>
        <w:rPr>
          <w:rFonts w:hint="eastAsia"/>
        </w:rPr>
        <w:br/>
      </w:r>
      <w:r>
        <w:rPr>
          <w:rFonts w:hint="eastAsia"/>
        </w:rPr>
        <w:t>　　一、2006年全球城市IC卡系统市场概况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国外城市IC卡现状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2、欧盟</w:t>
      </w:r>
      <w:r>
        <w:rPr>
          <w:rFonts w:hint="eastAsia"/>
        </w:rPr>
        <w:br/>
      </w:r>
      <w:r>
        <w:rPr>
          <w:rFonts w:hint="eastAsia"/>
        </w:rPr>
        <w:t>　　3、德国</w:t>
      </w:r>
      <w:r>
        <w:rPr>
          <w:rFonts w:hint="eastAsia"/>
        </w:rPr>
        <w:br/>
      </w:r>
      <w:r>
        <w:rPr>
          <w:rFonts w:hint="eastAsia"/>
        </w:rPr>
        <w:t>　　4、日本</w:t>
      </w:r>
      <w:r>
        <w:rPr>
          <w:rFonts w:hint="eastAsia"/>
        </w:rPr>
        <w:br/>
      </w:r>
      <w:r>
        <w:rPr>
          <w:rFonts w:hint="eastAsia"/>
        </w:rPr>
        <w:t>　　（三） 中国城市IC卡应用现状</w:t>
      </w:r>
      <w:r>
        <w:rPr>
          <w:rFonts w:hint="eastAsia"/>
        </w:rPr>
        <w:br/>
      </w:r>
      <w:r>
        <w:rPr>
          <w:rFonts w:hint="eastAsia"/>
        </w:rPr>
        <w:t>　　1、北京模式</w:t>
      </w:r>
      <w:r>
        <w:rPr>
          <w:rFonts w:hint="eastAsia"/>
        </w:rPr>
        <w:br/>
      </w:r>
      <w:r>
        <w:rPr>
          <w:rFonts w:hint="eastAsia"/>
        </w:rPr>
        <w:t>　　2、上海模式</w:t>
      </w:r>
      <w:r>
        <w:rPr>
          <w:rFonts w:hint="eastAsia"/>
        </w:rPr>
        <w:br/>
      </w:r>
      <w:r>
        <w:rPr>
          <w:rFonts w:hint="eastAsia"/>
        </w:rPr>
        <w:t>　　二、2005-2006年中国城市IC卡市场概况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3、区域与省市结构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2、2006年硬件产品份额</w:t>
      </w:r>
      <w:r>
        <w:rPr>
          <w:rFonts w:hint="eastAsia"/>
        </w:rPr>
        <w:br/>
      </w:r>
      <w:r>
        <w:rPr>
          <w:rFonts w:hint="eastAsia"/>
        </w:rPr>
        <w:t>　　3、2006年软件产品份额</w:t>
      </w:r>
      <w:r>
        <w:rPr>
          <w:rFonts w:hint="eastAsia"/>
        </w:rPr>
        <w:br/>
      </w:r>
      <w:r>
        <w:rPr>
          <w:rFonts w:hint="eastAsia"/>
        </w:rPr>
        <w:t>　　4、2006年服务/咨询/培训份额</w:t>
      </w:r>
      <w:r>
        <w:rPr>
          <w:rFonts w:hint="eastAsia"/>
        </w:rPr>
        <w:br/>
      </w:r>
      <w:r>
        <w:rPr>
          <w:rFonts w:hint="eastAsia"/>
        </w:rPr>
        <w:t>　　三、2007-2011年中国应城市IC卡市场预测</w:t>
      </w:r>
      <w:r>
        <w:rPr>
          <w:rFonts w:hint="eastAsia"/>
        </w:rPr>
        <w:br/>
      </w:r>
      <w:r>
        <w:rPr>
          <w:rFonts w:hint="eastAsia"/>
        </w:rPr>
        <w:t>　　（一） 2007-2011年中国城市IC卡市场趋势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4、服务/咨询/培训</w:t>
      </w:r>
      <w:r>
        <w:rPr>
          <w:rFonts w:hint="eastAsia"/>
        </w:rPr>
        <w:br/>
      </w:r>
      <w:r>
        <w:rPr>
          <w:rFonts w:hint="eastAsia"/>
        </w:rPr>
        <w:t>　　（二） 2007-2011年中国城市IC卡市场规模预测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2007-2011年中国城市IC卡结构预测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硬件产品市场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软件产品市场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信息服务市场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五、中国城市IC卡市场竞争分析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1、北京公交一卡通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六、中国城市IC卡需求研究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（五） 服务/咨询/培训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国内城市IC卡建设状况</w:t>
      </w:r>
      <w:r>
        <w:rPr>
          <w:rFonts w:hint="eastAsia"/>
        </w:rPr>
        <w:br/>
      </w:r>
      <w:r>
        <w:rPr>
          <w:rFonts w:hint="eastAsia"/>
        </w:rPr>
        <w:t>　　2002-2006年中国城市IC卡应用市场投资结构比较</w:t>
      </w:r>
      <w:r>
        <w:rPr>
          <w:rFonts w:hint="eastAsia"/>
        </w:rPr>
        <w:br/>
      </w:r>
      <w:r>
        <w:rPr>
          <w:rFonts w:hint="eastAsia"/>
        </w:rPr>
        <w:t>　　2006年中国城市IC卡应用硬件市场投资规模与结构</w:t>
      </w:r>
      <w:r>
        <w:rPr>
          <w:rFonts w:hint="eastAsia"/>
        </w:rPr>
        <w:br/>
      </w:r>
      <w:r>
        <w:rPr>
          <w:rFonts w:hint="eastAsia"/>
        </w:rPr>
        <w:t>　　2006年中国城市IC卡应用信息服务市场结构</w:t>
      </w:r>
      <w:r>
        <w:rPr>
          <w:rFonts w:hint="eastAsia"/>
        </w:rPr>
        <w:br/>
      </w:r>
      <w:r>
        <w:rPr>
          <w:rFonts w:hint="eastAsia"/>
        </w:rPr>
        <w:t>　　各公司竞争策略情况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美国城市IC卡运作中心组织结构示意图</w:t>
      </w:r>
      <w:r>
        <w:rPr>
          <w:rFonts w:hint="eastAsia"/>
        </w:rPr>
        <w:br/>
      </w:r>
      <w:r>
        <w:rPr>
          <w:rFonts w:hint="eastAsia"/>
        </w:rPr>
        <w:t>　　2002-2006年中国城市IC卡市场投资规模及增长情况</w:t>
      </w:r>
      <w:r>
        <w:rPr>
          <w:rFonts w:hint="eastAsia"/>
        </w:rPr>
        <w:br/>
      </w:r>
      <w:r>
        <w:rPr>
          <w:rFonts w:hint="eastAsia"/>
        </w:rPr>
        <w:t>　　2006年中国城市IC卡应用网络设备市场结构</w:t>
      </w:r>
      <w:r>
        <w:rPr>
          <w:rFonts w:hint="eastAsia"/>
        </w:rPr>
        <w:br/>
      </w:r>
      <w:r>
        <w:rPr>
          <w:rFonts w:hint="eastAsia"/>
        </w:rPr>
        <w:t>　　2006年中国城市IC卡应用外设产品市场结构</w:t>
      </w:r>
      <w:r>
        <w:rPr>
          <w:rFonts w:hint="eastAsia"/>
        </w:rPr>
        <w:br/>
      </w:r>
      <w:r>
        <w:rPr>
          <w:rFonts w:hint="eastAsia"/>
        </w:rPr>
        <w:t>　　2006年中国城市IC卡应用软件市场结构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1181e5bd846d2" w:history="1">
        <w:r>
          <w:rPr>
            <w:rStyle w:val="Hyperlink"/>
          </w:rPr>
          <w:t>2006-2007年中国城市IC卡应用市场研究年度报告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1181e5bd846d2" w:history="1">
        <w:r>
          <w:rPr>
            <w:rStyle w:val="Hyperlink"/>
          </w:rPr>
          <w:t>https://www.20087.com/2007-02/R_2006_2007chengshikayingyongshichangyBaoGao.html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c9a483da348a7" w:history="1">
      <w:r>
        <w:rPr>
          <w:rStyle w:val="Hyperlink"/>
        </w:rPr>
        <w:t>2006-2007年中国城市IC卡应用市场研究年度报告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chengshikayingyongshichangyBaoGao.html" TargetMode="External" Id="Re631181e5bd8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chengshikayingyongshichangyBaoGao.html" TargetMode="External" Id="Re8bc9a483da3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2007-02-05T05:25:00Z</dcterms:created>
  <dcterms:modified xsi:type="dcterms:W3CDTF">2007-02-05T06:25:00Z</dcterms:modified>
  <dc:subject>2006-2007年中国城市IC卡应用市场研究年度报告</dc:subject>
  <dc:title>2006-2007年中国城市IC卡应用市场研究年度报告</dc:title>
  <cp:keywords>2006-2007年中国城市IC卡应用市场研究年度报告</cp:keywords>
  <dc:description>2006-2007年中国城市IC卡应用市场研究年度报告</dc:description>
</cp:coreProperties>
</file>