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14f48ba22420f" w:history="1">
              <w:r>
                <w:rPr>
                  <w:rStyle w:val="Hyperlink"/>
                </w:rPr>
                <w:t>2006-2007年中国数字媒体产业投资机会研究年度报告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14f48ba22420f" w:history="1">
              <w:r>
                <w:rPr>
                  <w:rStyle w:val="Hyperlink"/>
                </w:rPr>
                <w:t>2006-2007年中国数字媒体产业投资机会研究年度报告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14f48ba22420f" w:history="1">
                <w:r>
                  <w:rPr>
                    <w:rStyle w:val="Hyperlink"/>
                  </w:rPr>
                  <w:t>https://www.20087.com/2007-02/R_2006_2007shuzimeitichanyetouzijihuiyBaoGao.html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媒体行业是信息技术与创意产业融合的产物，涵盖了网络视频、在线音乐、电子出版、虚拟现实等多个细分领域。近年来，5G、云计算和人工智能技术的迅猛发展，极大地丰富了数字媒体的内容形态和分发渠道，促进了用户参与度和内容消费量的双增长。同时，个性化推荐算法的应用，使数字媒体平台能够精准匹配用户偏好，提升用户体验。</w:t>
      </w:r>
      <w:r>
        <w:rPr>
          <w:rFonts w:hint="eastAsia"/>
        </w:rPr>
        <w:br/>
      </w:r>
      <w:r>
        <w:rPr>
          <w:rFonts w:hint="eastAsia"/>
        </w:rPr>
        <w:t>　　未来，数字媒体将更加注重沉浸式体验和内容创新。随着虚拟现实（VR）、增强现实（AR）和混合现实（MR）技术的成熟，数字媒体将构建更加真实、互动的虚拟世界，为用户提供身临其境的娱乐和教育体验。同时，区块链和NFT（非同质化代币）技术的应用，将重塑数字版权保护机制，激励原创内容的创作和传播。此外，数字媒体将加强与实体产业的跨界合作，如文化旅游、教育培训和医疗健康，推动产业融合发展。</w:t>
      </w:r>
      <w:r>
        <w:rPr>
          <w:rFonts w:hint="eastAsia"/>
        </w:rPr>
        <w:br/>
      </w:r>
      <w:r>
        <w:rPr>
          <w:rFonts w:hint="eastAsia"/>
        </w:rPr>
        <w:t>　　近年来，以互联网、无线通信为传播载体，以数字化多媒体内容为核心的数字媒体产业在全球范围内快速崛起，并在潜移默化中改变着人们的信息获取方式和休闲娱乐的方式。2006年是中国数字媒体产业快速发展的一年，特别是以P2P技术为载体的互动式数字媒体异军突起，成为传统媒体与互联网相结合最成功的商业模式之一。</w:t>
      </w:r>
      <w:r>
        <w:rPr>
          <w:rFonts w:hint="eastAsia"/>
        </w:rPr>
        <w:br/>
      </w:r>
      <w:r>
        <w:rPr>
          <w:rFonts w:hint="eastAsia"/>
        </w:rPr>
        <w:t>　　数字媒体不仅吸收了传统媒体大部分的内容表达形式，并根据互联网、无线通信网络的特点，融合了多媒体、动画、互动技术、数字内容等多种创新内容形式，全面、立体、实时、迅速地向目标受众发送信息。在数字媒体与传统媒体的嫁接与融合的进程中，一批产业先驱者们已开始在数字媒体领域的根植与布局。但是面对复杂的产业环境，有待培育的消费者及应用市场，数字媒体产业还面临着巨大的竞争与盈利压力……。</w:t>
      </w:r>
      <w:r>
        <w:rPr>
          <w:rFonts w:hint="eastAsia"/>
        </w:rPr>
        <w:br/>
      </w:r>
      <w:r>
        <w:rPr>
          <w:rFonts w:hint="eastAsia"/>
        </w:rPr>
        <w:t>　　面对产业环境变迁和市场竞争的变化，我们发布的《2006-2007年中国数字媒体产业投资机会研究报告》，将从以下方面帮助业界厂商、投资者、产业链条更精确地把握数字媒体产业发展脉动、更深入地梳理细分应用价值变迁轨迹——翔实的产业描述数据，从产业规模、区域发展、典型商业模式、产业链结构、重点事件、企业并购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精炼主要厂商在2006年的竞争表现，从细分产业领域规模、竞争格局、竞争策略评述等多个维度总结各种模式和典型企业成败得失，评点行业领先者的成功要素。</w:t>
      </w:r>
      <w:r>
        <w:rPr>
          <w:rFonts w:hint="eastAsia"/>
        </w:rPr>
        <w:br/>
      </w:r>
      <w:r>
        <w:rPr>
          <w:rFonts w:hint="eastAsia"/>
        </w:rPr>
        <w:t>　　对未来产业进行深度量化预测，就整体和细分领域展开建模回归与专家校验，得出有价值的趋势分析与定量结果。细分产业领域的驱动力与阻碍因素，以及用户需求的多维剖析。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一、2006年全球数字媒体产业发展概况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二、2006年中国数字媒体产业发展概况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三、中国数字媒体产业链分析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四、2006年中国数字媒体产业竞争分析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1、盛大网络</w:t>
      </w:r>
      <w:r>
        <w:rPr>
          <w:rFonts w:hint="eastAsia"/>
        </w:rPr>
        <w:br/>
      </w:r>
      <w:r>
        <w:rPr>
          <w:rFonts w:hint="eastAsia"/>
        </w:rPr>
        <w:t>　　2、网易</w:t>
      </w:r>
      <w:r>
        <w:rPr>
          <w:rFonts w:hint="eastAsia"/>
        </w:rPr>
        <w:br/>
      </w:r>
      <w:r>
        <w:rPr>
          <w:rFonts w:hint="eastAsia"/>
        </w:rPr>
        <w:t>　　3、MYSEE</w:t>
      </w:r>
      <w:r>
        <w:rPr>
          <w:rFonts w:hint="eastAsia"/>
        </w:rPr>
        <w:br/>
      </w:r>
      <w:r>
        <w:rPr>
          <w:rFonts w:hint="eastAsia"/>
        </w:rPr>
        <w:t>　　4、UUSEE</w:t>
      </w:r>
      <w:r>
        <w:rPr>
          <w:rFonts w:hint="eastAsia"/>
        </w:rPr>
        <w:br/>
      </w:r>
      <w:r>
        <w:rPr>
          <w:rFonts w:hint="eastAsia"/>
        </w:rPr>
        <w:t>　　5、51TV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五、2007-2011年中国数字媒体产业成长性分析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六、2007-2011年中国数字媒体产业发展趋势分析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3、产业变迁趋势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七、2007-2011年中国数字媒体产业投资机会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14f48ba22420f" w:history="1">
        <w:r>
          <w:rPr>
            <w:rStyle w:val="Hyperlink"/>
          </w:rPr>
          <w:t>2006-2007年中国数字媒体产业投资机会研究年度报告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14f48ba22420f" w:history="1">
        <w:r>
          <w:rPr>
            <w:rStyle w:val="Hyperlink"/>
          </w:rPr>
          <w:t>https://www.20087.com/2007-02/R_2006_2007shuzimeitichanyetouzijihuiyBaoGao.html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7b4f460645d2" w:history="1">
      <w:r>
        <w:rPr>
          <w:rStyle w:val="Hyperlink"/>
        </w:rPr>
        <w:t>2006-2007年中国数字媒体产业投资机会研究年度报告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uzimeitichanyetouzijihuiyBaoGao.html" TargetMode="External" Id="R25e14f48ba22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uzimeitichanyetouzijihuiyBaoGao.html" TargetMode="External" Id="R1f347b4f4606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2007-02-07T07:02:00Z</dcterms:created>
  <dcterms:modified xsi:type="dcterms:W3CDTF">2007-02-07T08:02:00Z</dcterms:modified>
  <dc:subject>2006-2007年中国数字媒体产业投资机会研究年度报告</dc:subject>
  <dc:title>2006-2007年中国数字媒体产业投资机会研究年度报告</dc:title>
  <cp:keywords>2006-2007年中国数字媒体产业投资机会研究年度报告</cp:keywords>
  <dc:description>2006-2007年中国数字媒体产业投资机会研究年度报告</dc:description>
</cp:coreProperties>
</file>