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9a42e2a5b435f" w:history="1">
              <w:r>
                <w:rPr>
                  <w:rStyle w:val="Hyperlink"/>
                </w:rPr>
                <w:t>2006-2007年中国水产品加工市场研究年度报告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9a42e2a5b435f" w:history="1">
              <w:r>
                <w:rPr>
                  <w:rStyle w:val="Hyperlink"/>
                </w:rPr>
                <w:t>2006-2007年中国水产品加工市场研究年度报告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69a42e2a5b435f" w:history="1">
                <w:r>
                  <w:rPr>
                    <w:rStyle w:val="Hyperlink"/>
                  </w:rPr>
                  <w:t>https://www.20087.com/2007-02/R_2006_2007shuichanpinjiagongshichangyBaoGao.html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2006-2007年中国水产品市场研究年度报告》，将从以下方面帮助业界人士、投资者更准确地把握中国水产品市场发展脉动、更深入地梳理相关领域变迁轨迹——从市场规模、市场结构等定量角度反映市场的年度发展变化，从特点、现存问题等定性角度洞察市场发展动向。 精炼主要品牌2006年市场表现，从竞争格局、竞争策略评述等多个维度总结企业成败得失，评点市场领先要素。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透析市场未来发展走向，在因素分析的基础上得出有价值的趋势分析与定量预测。基于对市场趋势的合理判断，提供现实有效的策略参考。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一、2006年全球水产品市场发展概况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二、2006年中国水产品市场发展概况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三、2006年中国水产品市场竞争分析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四、2007-2009年中国水产品市场趋势分析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五、2007-2009年中国水产品市场发展预测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9a42e2a5b435f" w:history="1">
        <w:r>
          <w:rPr>
            <w:rStyle w:val="Hyperlink"/>
          </w:rPr>
          <w:t>2006-2007年中国水产品加工市场研究年度报告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69a42e2a5b435f" w:history="1">
        <w:r>
          <w:rPr>
            <w:rStyle w:val="Hyperlink"/>
          </w:rPr>
          <w:t>https://www.20087.com/2007-02/R_2006_2007shuichanpinjiagongshichangyBaoGao.html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e6edd83a74f14" w:history="1">
      <w:r>
        <w:rPr>
          <w:rStyle w:val="Hyperlink"/>
        </w:rPr>
        <w:t>2006-2007年中国水产品加工市场研究年度报告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shuichanpinjiagongshichangyBaoGao.html" TargetMode="External" Id="Ra969a42e2a5b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shuichanpinjiagongshichangyBaoGao.html" TargetMode="External" Id="R499e6edd83a7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2007-02-04T05:41:00Z</dcterms:created>
  <dcterms:modified xsi:type="dcterms:W3CDTF">2007-02-04T06:41:00Z</dcterms:modified>
  <dc:subject>2006-2007年中国水产品加工市场研究年度报告</dc:subject>
  <dc:title>2006-2007年中国水产品加工市场研究年度报告</dc:title>
  <cp:keywords>2006-2007年中国水产品加工市场研究年度报告</cp:keywords>
  <dc:description>2006-2007年中国水产品加工市场研究年度报告</dc:description>
</cp:coreProperties>
</file>