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0cc902c14231" w:history="1">
              <w:r>
                <w:rPr>
                  <w:rStyle w:val="Hyperlink"/>
                </w:rPr>
                <w:t>2006-2007年中国GIS产业投资机会研究年度报告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0cc902c14231" w:history="1">
              <w:r>
                <w:rPr>
                  <w:rStyle w:val="Hyperlink"/>
                </w:rPr>
                <w:t>2006-2007年中国GIS产业投资机会研究年度报告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f0cc902c14231" w:history="1">
                <w:r>
                  <w:rPr>
                    <w:rStyle w:val="Hyperlink"/>
                  </w:rPr>
                  <w:t>https://www.20087.com/2007-02/R_2006_2007chanyetouzijihuiyanjiuniand954BaoGao.html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门新兴的技术，随着计算机软硬件技术、通信技术的飞速发展，国外的GIS日益成熟，并广泛地应用于政务、军事、商务以及人民生活的各个方面，GIS也迅速发展成为日益强大的产业。目前，全球GIS的产值（包括软件、硬件、数据和服务）已经超过100亿美元。</w:t>
      </w:r>
      <w:r>
        <w:rPr>
          <w:rFonts w:hint="eastAsia"/>
        </w:rPr>
        <w:br/>
      </w:r>
      <w:r>
        <w:rPr>
          <w:rFonts w:hint="eastAsia"/>
        </w:rPr>
        <w:t>　　与国际GIS产业发展相应，中国的GIS产业发展迅速，各行各业的GIS应用都在向纵深发展，国产软件取得了令人瞩目的成绩，但国产GIS产业仍然处在非常初级的阶段，由于国内市场已经全球化，国产GIS产业却不得不早早地处在一个充分竞争的全球市场，因此中国GIS产业机会与风险并存，“开放与合作”将会是发展中国GIS产业的一种必然选择。</w:t>
      </w:r>
      <w:r>
        <w:rPr>
          <w:rFonts w:hint="eastAsia"/>
        </w:rPr>
        <w:br/>
      </w:r>
      <w:r>
        <w:rPr>
          <w:rFonts w:hint="eastAsia"/>
        </w:rPr>
        <w:t>　　随着信息技术的迅猛发展，特别是数字地球概念的提出和各种网络应用的广泛普及，“地球村”的概念正在形成。而近年来，数字城市已经成为国内信息化的热点问题之一，以GIS为核心的空间信息技术是建设数字城市的基础技术，它与无线通信、宽带网络和无线网络的融合，将为城市生活和商务提供立体的，多层面的信息服务。各地数字城市的建设也为中国GIS产业带来了前所未有的发展机遇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cd6f0cc902c14231" w:history="1">
        <w:r>
          <w:rPr>
            <w:rStyle w:val="Hyperlink"/>
          </w:rPr>
          <w:t>2006-2007年中国GIS产业投资机会研究年度报告</w:t>
        </w:r>
      </w:hyperlink>
      <w:r>
        <w:rPr>
          <w:rFonts w:hint="eastAsia"/>
        </w:rPr>
        <w:t>》，将从以下方面帮助业界厂商、投资者更精确地把握中国GIS产业发展状况、基本特征和竞争格局，更好地把握市场发展机遇提供投资和竞争策略建议——</w:t>
      </w:r>
      <w:r>
        <w:rPr>
          <w:rFonts w:hint="eastAsia"/>
        </w:rPr>
        <w:br/>
      </w:r>
      <w:r>
        <w:rPr>
          <w:rFonts w:hint="eastAsia"/>
        </w:rPr>
        <w:t>　　翔实的市场描述数据，从行业发展环境和现状、产业特征等多个角度刻画年度GIS产业状况和总体特征，洞察行业发展动向。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竞争格局、竞争策略评述等多个维度总结企业成败得失，评点市场领先要素。详尽分析产业链各个环节的竞争态势、盈利状况，充分挖掘产业链各环节可能存在的投资机会。根据投资价值评价指标体系，对中国GIS产业投资价值进行了评价，并给出了相应的建议和对策。</w:t>
      </w:r>
      <w:r>
        <w:rPr>
          <w:rFonts w:hint="eastAsia"/>
        </w:rPr>
        <w:br/>
      </w:r>
      <w:r>
        <w:rPr>
          <w:rFonts w:hint="eastAsia"/>
        </w:rPr>
        <w:t>　　一、2006年全球GIS产业发展概况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二、2006年中国GIS产业发展概况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三、中国GIS产业链分析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四、2006年中国GIS产业竞争分析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五、2007-2011年中国GIS产业成长性分析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六、2007-2011年中国GIS产业发展趋势分析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七、2007-2011年中国GIS产业投资机会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 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2003-2006年全球GIS产业发展规模</w:t>
      </w:r>
      <w:r>
        <w:rPr>
          <w:rFonts w:hint="eastAsia"/>
        </w:rPr>
        <w:br/>
      </w:r>
      <w:r>
        <w:rPr>
          <w:rFonts w:hint="eastAsia"/>
        </w:rPr>
        <w:t>　　超图GIS厂商SWOT分析</w:t>
      </w:r>
      <w:r>
        <w:rPr>
          <w:rFonts w:hint="eastAsia"/>
        </w:rPr>
        <w:br/>
      </w:r>
      <w:r>
        <w:rPr>
          <w:rFonts w:hint="eastAsia"/>
        </w:rPr>
        <w:t>　　中地GIS厂商SWOT分析</w:t>
      </w:r>
      <w:r>
        <w:rPr>
          <w:rFonts w:hint="eastAsia"/>
        </w:rPr>
        <w:br/>
      </w:r>
      <w:r>
        <w:rPr>
          <w:rFonts w:hint="eastAsia"/>
        </w:rPr>
        <w:t>　　灵图GIS厂商SWOT分析</w:t>
      </w:r>
      <w:r>
        <w:rPr>
          <w:rFonts w:hint="eastAsia"/>
        </w:rPr>
        <w:br/>
      </w:r>
      <w:r>
        <w:rPr>
          <w:rFonts w:hint="eastAsia"/>
        </w:rPr>
        <w:t>　　产业生命周期主要特征列表</w:t>
      </w:r>
      <w:r>
        <w:rPr>
          <w:rFonts w:hint="eastAsia"/>
        </w:rPr>
        <w:br/>
      </w:r>
      <w:r>
        <w:rPr>
          <w:rFonts w:hint="eastAsia"/>
        </w:rPr>
        <w:t>　　中国GIS产业投资价值评估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2003-2006年全球GIS产业规模</w:t>
      </w:r>
      <w:r>
        <w:rPr>
          <w:rFonts w:hint="eastAsia"/>
        </w:rPr>
        <w:br/>
      </w:r>
      <w:r>
        <w:rPr>
          <w:rFonts w:hint="eastAsia"/>
        </w:rPr>
        <w:t>　　2003-2006年中国GIS产业规模</w:t>
      </w:r>
      <w:r>
        <w:rPr>
          <w:rFonts w:hint="eastAsia"/>
        </w:rPr>
        <w:br/>
      </w:r>
      <w:r>
        <w:rPr>
          <w:rFonts w:hint="eastAsia"/>
        </w:rPr>
        <w:t>　　2006年中国GIS产业结构</w:t>
      </w:r>
      <w:r>
        <w:rPr>
          <w:rFonts w:hint="eastAsia"/>
        </w:rPr>
        <w:br/>
      </w:r>
      <w:r>
        <w:rPr>
          <w:rFonts w:hint="eastAsia"/>
        </w:rPr>
        <w:t>　　中国GIS产业链简图</w:t>
      </w:r>
      <w:r>
        <w:rPr>
          <w:rFonts w:hint="eastAsia"/>
        </w:rPr>
        <w:br/>
      </w:r>
      <w:r>
        <w:rPr>
          <w:rFonts w:hint="eastAsia"/>
        </w:rPr>
        <w:t>　　面向数字时代的GIS产业价值链关系图</w:t>
      </w:r>
      <w:r>
        <w:rPr>
          <w:rFonts w:hint="eastAsia"/>
        </w:rPr>
        <w:br/>
      </w:r>
      <w:r>
        <w:rPr>
          <w:rFonts w:hint="eastAsia"/>
        </w:rPr>
        <w:t>　　2007-2011年中国GIS产业规模预测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0cc902c14231" w:history="1">
        <w:r>
          <w:rPr>
            <w:rStyle w:val="Hyperlink"/>
          </w:rPr>
          <w:t>2006-2007年中国GIS产业投资机会研究年度报告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f0cc902c14231" w:history="1">
        <w:r>
          <w:rPr>
            <w:rStyle w:val="Hyperlink"/>
          </w:rPr>
          <w:t>https://www.20087.com/2007-02/R_2006_2007chanyetouzijihuiyanjiuniand954BaoGao.html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8bb6c8a1496a" w:history="1">
      <w:r>
        <w:rPr>
          <w:rStyle w:val="Hyperlink"/>
        </w:rPr>
        <w:t>2006-2007年中国GIS产业投资机会研究年度报告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anyetouzijihuiyanjiuniand954BaoGao.html" TargetMode="External" Id="Rcd6f0cc902c1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anyetouzijihuiyanjiuniand954BaoGao.html" TargetMode="External" Id="Radaa8bb6c8a1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2007-02-08T04:58:00Z</dcterms:created>
  <dcterms:modified xsi:type="dcterms:W3CDTF">2007-02-08T05:58:00Z</dcterms:modified>
  <dc:subject>2006-2007年中国GIS产业投资机会研究年度报告</dc:subject>
  <dc:title>2006-2007年中国GIS产业投资机会研究年度报告</dc:title>
  <cp:keywords>2006-2007年中国GIS产业投资机会研究年度报告</cp:keywords>
  <dc:description>2006-2007年中国GIS产业投资机会研究年度报告</dc:description>
</cp:coreProperties>
</file>