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b54617b22428d" w:history="1">
              <w:r>
                <w:rPr>
                  <w:rStyle w:val="Hyperlink"/>
                </w:rPr>
                <w:t>中国商业银行信贷现状及对策研究（2007）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b54617b22428d" w:history="1">
              <w:r>
                <w:rPr>
                  <w:rStyle w:val="Hyperlink"/>
                </w:rPr>
                <w:t>中国商业银行信贷现状及对策研究（2007）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b54617b22428d" w:history="1">
                <w:r>
                  <w:rPr>
                    <w:rStyle w:val="Hyperlink"/>
                  </w:rPr>
                  <w:t>https://www.20087.com/2007-03/R_zhongguoshangyeyinxingxindaixianzhuaBaoGao.html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导言 8-</w:t>
      </w:r>
      <w:r>
        <w:rPr>
          <w:rFonts w:hint="eastAsia"/>
        </w:rPr>
        <w:br/>
      </w:r>
      <w:r>
        <w:rPr>
          <w:rFonts w:hint="eastAsia"/>
        </w:rPr>
        <w:t>第二章 我国商业银行信贷现状分析 17-</w:t>
      </w:r>
      <w:r>
        <w:rPr>
          <w:rFonts w:hint="eastAsia"/>
        </w:rPr>
        <w:br/>
      </w:r>
      <w:r>
        <w:rPr>
          <w:rFonts w:hint="eastAsia"/>
        </w:rPr>
        <w:t>　　第一节 贷前信贷选择分析 17-</w:t>
      </w:r>
      <w:r>
        <w:rPr>
          <w:rFonts w:hint="eastAsia"/>
        </w:rPr>
        <w:br/>
      </w:r>
      <w:r>
        <w:rPr>
          <w:rFonts w:hint="eastAsia"/>
        </w:rPr>
        <w:t>　　第二节 贷中信贷决策分析 22-</w:t>
      </w:r>
      <w:r>
        <w:rPr>
          <w:rFonts w:hint="eastAsia"/>
        </w:rPr>
        <w:br/>
      </w:r>
      <w:r>
        <w:rPr>
          <w:rFonts w:hint="eastAsia"/>
        </w:rPr>
        <w:t>　　第三节 贷后信贷管理分析 26-</w:t>
      </w:r>
      <w:r>
        <w:rPr>
          <w:rFonts w:hint="eastAsia"/>
        </w:rPr>
        <w:br/>
      </w:r>
      <w:r>
        <w:rPr>
          <w:rFonts w:hint="eastAsia"/>
        </w:rPr>
        <w:t>　　第四节 我国商业银行贷后管理实施方面的问题 33-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贷前选择对策研究 39-</w:t>
      </w:r>
      <w:r>
        <w:rPr>
          <w:rFonts w:hint="eastAsia"/>
        </w:rPr>
        <w:br/>
      </w:r>
      <w:r>
        <w:rPr>
          <w:rFonts w:hint="eastAsia"/>
        </w:rPr>
        <w:t>　　第一节 建立统一客户信用评级 39-</w:t>
      </w:r>
      <w:r>
        <w:rPr>
          <w:rFonts w:hint="eastAsia"/>
        </w:rPr>
        <w:br/>
      </w:r>
      <w:r>
        <w:rPr>
          <w:rFonts w:hint="eastAsia"/>
        </w:rPr>
        <w:t>　　第二节 中小企业信贷研究 48-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贷中决策对策研究 55-</w:t>
      </w:r>
      <w:r>
        <w:rPr>
          <w:rFonts w:hint="eastAsia"/>
        </w:rPr>
        <w:br/>
      </w:r>
      <w:r>
        <w:rPr>
          <w:rFonts w:hint="eastAsia"/>
        </w:rPr>
        <w:t>　　第一节 行业风险分析 55-</w:t>
      </w:r>
      <w:r>
        <w:rPr>
          <w:rFonts w:hint="eastAsia"/>
        </w:rPr>
        <w:br/>
      </w:r>
      <w:r>
        <w:rPr>
          <w:rFonts w:hint="eastAsia"/>
        </w:rPr>
        <w:t>　　第二节 经营风险分析 59-</w:t>
      </w:r>
      <w:r>
        <w:rPr>
          <w:rFonts w:hint="eastAsia"/>
        </w:rPr>
        <w:br/>
      </w:r>
      <w:r>
        <w:rPr>
          <w:rFonts w:hint="eastAsia"/>
        </w:rPr>
        <w:t>　　第三节 银行贷款管理 63-</w:t>
      </w:r>
      <w:r>
        <w:rPr>
          <w:rFonts w:hint="eastAsia"/>
        </w:rPr>
        <w:br/>
      </w:r>
      <w:r>
        <w:rPr>
          <w:rFonts w:hint="eastAsia"/>
        </w:rPr>
        <w:t>　　第四节 影响因素分析 65-</w:t>
      </w:r>
      <w:r>
        <w:rPr>
          <w:rFonts w:hint="eastAsia"/>
        </w:rPr>
        <w:br/>
      </w:r>
      <w:r>
        <w:rPr>
          <w:rFonts w:hint="eastAsia"/>
        </w:rPr>
        <w:t>　　第五节 正确理解非财务分析与财务分析的关系 66-</w:t>
      </w:r>
      <w:r>
        <w:rPr>
          <w:rFonts w:hint="eastAsia"/>
        </w:rPr>
        <w:br/>
      </w:r>
      <w:r>
        <w:rPr>
          <w:rFonts w:hint="eastAsia"/>
        </w:rPr>
        <w:t>　　第六节 案例分析： C热电有限公司 67-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贷后管理政策建议 75-</w:t>
      </w:r>
      <w:r>
        <w:rPr>
          <w:rFonts w:hint="eastAsia"/>
        </w:rPr>
        <w:br/>
      </w:r>
      <w:r>
        <w:rPr>
          <w:rFonts w:hint="eastAsia"/>
        </w:rPr>
        <w:t>　　第一节 银行政策建议 75-</w:t>
      </w:r>
      <w:r>
        <w:rPr>
          <w:rFonts w:hint="eastAsia"/>
        </w:rPr>
        <w:br/>
      </w:r>
      <w:r>
        <w:rPr>
          <w:rFonts w:hint="eastAsia"/>
        </w:rPr>
        <w:t>　　第二节 中智林：建立健全商业银行贷后管理体系的思路 77-</w:t>
      </w:r>
      <w:r>
        <w:rPr>
          <w:rFonts w:hint="eastAsia"/>
        </w:rPr>
        <w:br/>
      </w:r>
      <w:r>
        <w:rPr>
          <w:rFonts w:hint="eastAsia"/>
        </w:rPr>
        <w:t>　　结束语 86-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b54617b22428d" w:history="1">
        <w:r>
          <w:rPr>
            <w:rStyle w:val="Hyperlink"/>
          </w:rPr>
          <w:t>中国商业银行信贷现状及对策研究（2007）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b54617b22428d" w:history="1">
        <w:r>
          <w:rPr>
            <w:rStyle w:val="Hyperlink"/>
          </w:rPr>
          <w:t>https://www.20087.com/2007-03/R_zhongguoshangyeyinxingxindaixianzhuaBaoGao.html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5f1b7b09410a" w:history="1">
      <w:r>
        <w:rPr>
          <w:rStyle w:val="Hyperlink"/>
        </w:rPr>
        <w:t>中国商业银行信贷现状及对策研究（2007）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shangyeyinxingxindaixianzhuaBaoGao.html" TargetMode="External" Id="R7d6b54617b2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shangyeyinxingxindaixianzhuaBaoGao.html" TargetMode="External" Id="R41a15f1b7b09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2007-03-25T06:33:00Z</dcterms:created>
  <dcterms:modified xsi:type="dcterms:W3CDTF">2007-03-25T07:33:00Z</dcterms:modified>
  <dc:subject>中国商业银行信贷现状及对策研究（2007）</dc:subject>
  <dc:title>中国商业银行信贷现状及对策研究（2007）</dc:title>
  <cp:keywords>中国商业银行信贷现状及对策研究（2007）</cp:keywords>
  <dc:description>中国商业银行信贷现状及对策研究（2007）</dc:description>
</cp:coreProperties>
</file>