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afb45dd844c7" w:history="1">
              <w:r>
                <w:rPr>
                  <w:rStyle w:val="Hyperlink"/>
                </w:rPr>
                <w:t>中国葡萄酿酒企业营销的现状、问题及策略研究报告（2007）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afb45dd844c7" w:history="1">
              <w:r>
                <w:rPr>
                  <w:rStyle w:val="Hyperlink"/>
                </w:rPr>
                <w:t>中国葡萄酿酒企业营销的现状、问题及策略研究报告（2007）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cafb45dd844c7" w:history="1">
                <w:r>
                  <w:rPr>
                    <w:rStyle w:val="Hyperlink"/>
                  </w:rPr>
                  <w:t>https://www.20087.com/2007-03/R_zhongguoputaoniangjiuqiyeyingxiaodexBaoGao.html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我国发展汽车金融的必要性及可行性 11-</w:t>
      </w:r>
      <w:r>
        <w:rPr>
          <w:rFonts w:hint="eastAsia"/>
        </w:rPr>
        <w:br/>
      </w:r>
      <w:r>
        <w:rPr>
          <w:rFonts w:hint="eastAsia"/>
        </w:rPr>
        <w:t>　　第一节 汽车金融概述 11-</w:t>
      </w:r>
      <w:r>
        <w:rPr>
          <w:rFonts w:hint="eastAsia"/>
        </w:rPr>
        <w:br/>
      </w:r>
      <w:r>
        <w:rPr>
          <w:rFonts w:hint="eastAsia"/>
        </w:rPr>
        <w:t>　　第二节 我国发展汽车金融的必要性 15-</w:t>
      </w:r>
      <w:r>
        <w:rPr>
          <w:rFonts w:hint="eastAsia"/>
        </w:rPr>
        <w:br/>
      </w:r>
      <w:r>
        <w:rPr>
          <w:rFonts w:hint="eastAsia"/>
        </w:rPr>
        <w:t>　　第三节 我国发展汽车金融的可行性 18-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中外汽车金融比较 22-</w:t>
      </w:r>
      <w:r>
        <w:rPr>
          <w:rFonts w:hint="eastAsia"/>
        </w:rPr>
        <w:br/>
      </w:r>
      <w:r>
        <w:rPr>
          <w:rFonts w:hint="eastAsia"/>
        </w:rPr>
        <w:t>　　第一节 汽车金融服务机构比较 22-</w:t>
      </w:r>
      <w:r>
        <w:rPr>
          <w:rFonts w:hint="eastAsia"/>
        </w:rPr>
        <w:br/>
      </w:r>
      <w:r>
        <w:rPr>
          <w:rFonts w:hint="eastAsia"/>
        </w:rPr>
        <w:t>　　第二节 汽车金融服务融资模式比较 31-</w:t>
      </w:r>
      <w:r>
        <w:rPr>
          <w:rFonts w:hint="eastAsia"/>
        </w:rPr>
        <w:br/>
      </w:r>
      <w:r>
        <w:rPr>
          <w:rFonts w:hint="eastAsia"/>
        </w:rPr>
        <w:t>　　第三节 赢利模式比较 37-</w:t>
      </w:r>
      <w:r>
        <w:rPr>
          <w:rFonts w:hint="eastAsia"/>
        </w:rPr>
        <w:br/>
      </w:r>
      <w:r>
        <w:rPr>
          <w:rFonts w:hint="eastAsia"/>
        </w:rPr>
        <w:t>　　第四节 信用风险管理比较 43-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中外汽车金融发展的外在环境比较 48-</w:t>
      </w:r>
      <w:r>
        <w:rPr>
          <w:rFonts w:hint="eastAsia"/>
        </w:rPr>
        <w:br/>
      </w:r>
      <w:r>
        <w:rPr>
          <w:rFonts w:hint="eastAsia"/>
        </w:rPr>
        <w:t>　　第一节 法律制度环境比较 48-</w:t>
      </w:r>
      <w:r>
        <w:rPr>
          <w:rFonts w:hint="eastAsia"/>
        </w:rPr>
        <w:br/>
      </w:r>
      <w:r>
        <w:rPr>
          <w:rFonts w:hint="eastAsia"/>
        </w:rPr>
        <w:t>　　第二节 市场环境比较 53-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我国汽车金融存在的主要问题及对策 59-</w:t>
      </w:r>
      <w:r>
        <w:rPr>
          <w:rFonts w:hint="eastAsia"/>
        </w:rPr>
        <w:br/>
      </w:r>
      <w:r>
        <w:rPr>
          <w:rFonts w:hint="eastAsia"/>
        </w:rPr>
        <w:t>　　第一节 我国汽车金融存在的主要问题 59-</w:t>
      </w:r>
      <w:r>
        <w:rPr>
          <w:rFonts w:hint="eastAsia"/>
        </w:rPr>
        <w:br/>
      </w:r>
      <w:r>
        <w:rPr>
          <w:rFonts w:hint="eastAsia"/>
        </w:rPr>
        <w:t>　　第二节 中智⋅林⋅－发展我国汽车金融的策略 65-</w:t>
      </w:r>
      <w:r>
        <w:rPr>
          <w:rFonts w:hint="eastAsia"/>
        </w:rPr>
        <w:br/>
      </w:r>
      <w:r>
        <w:rPr>
          <w:rFonts w:hint="eastAsia"/>
        </w:rPr>
        <w:t>　　结束语 74-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afb45dd844c7" w:history="1">
        <w:r>
          <w:rPr>
            <w:rStyle w:val="Hyperlink"/>
          </w:rPr>
          <w:t>中国葡萄酿酒企业营销的现状、问题及策略研究报告（2007）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cafb45dd844c7" w:history="1">
        <w:r>
          <w:rPr>
            <w:rStyle w:val="Hyperlink"/>
          </w:rPr>
          <w:t>https://www.20087.com/2007-03/R_zhongguoputaoniangjiuqiyeyingxiaodexBaoGao.html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a3cb99884dbd" w:history="1">
      <w:r>
        <w:rPr>
          <w:rStyle w:val="Hyperlink"/>
        </w:rPr>
        <w:t>中国葡萄酿酒企业营销的现状、问题及策略研究报告（2007）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putaoniangjiuqiyeyingxiaodexBaoGao.html" TargetMode="External" Id="R892cafb45dd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putaoniangjiuqiyeyingxiaodexBaoGao.html" TargetMode="External" Id="R7850a3cb998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2007-03-20T04:51:00Z</dcterms:created>
  <dcterms:modified xsi:type="dcterms:W3CDTF">2007-03-20T05:51:00Z</dcterms:modified>
  <dc:subject>中国葡萄酿酒企业营销的现状、问题及策略研究报告（2007）</dc:subject>
  <dc:title>中国葡萄酿酒企业营销的现状、问题及策略研究报告（2007）</dc:title>
  <cp:keywords>中国葡萄酿酒企业营销的现状、问题及策略研究报告（2007）</cp:keywords>
  <dc:description>中国葡萄酿酒企业营销的现状、问题及策略研究报告（2007）</dc:description>
</cp:coreProperties>
</file>