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f8cd114b14b6f" w:history="1">
              <w:r>
                <w:rPr>
                  <w:rStyle w:val="Hyperlink"/>
                </w:rPr>
                <w:t>2006年北京市写字楼市场分析报告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f8cd114b14b6f" w:history="1">
              <w:r>
                <w:rPr>
                  <w:rStyle w:val="Hyperlink"/>
                </w:rPr>
                <w:t>2006年北京市写字楼市场分析报告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f8cd114b14b6f" w:history="1">
                <w:r>
                  <w:rPr>
                    <w:rStyle w:val="Hyperlink"/>
                  </w:rPr>
                  <w:t>https://www.20087.com/2007-03/R_2006nianbeijingshixieziloushichangfeBaoGao.html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作为中国的政治、文化和经济中心，其写字楼市场一直保持着较高的活跃度。近年来，随着金融、科技和服务业的快速发展，对高端写字楼的需求持续上升。同时，政府对城市规划和产业升级的政策导向，推动了老旧写字楼的改造升级和新兴商务区的建设，如中关村、金融街和CBD等地区。</w:t>
      </w:r>
      <w:r>
        <w:rPr>
          <w:rFonts w:hint="eastAsia"/>
        </w:rPr>
        <w:br/>
      </w:r>
      <w:r>
        <w:rPr>
          <w:rFonts w:hint="eastAsia"/>
        </w:rPr>
        <w:t>　　未来，北京市写字楼市场将呈现出多元化的供应结构和智能化的服务特色。市场调研网认为，一方面，为了满足不同行业和企业的需求，将出现更多主题型和专业型的写字楼，如金融科技楼和文创大厦。另一方面，写字楼将集成更多智能化设施，如自动化停车、智能安防和高效能源管理系统，以提升运营效率和用户体验。同时，绿色建筑标准的提高，将促进写字楼向低碳、环保的方向发展，吸引追求可持续发展的租户。</w:t>
      </w:r>
      <w:r>
        <w:rPr>
          <w:rFonts w:hint="eastAsia"/>
        </w:rPr>
        <w:br/>
      </w:r>
      <w:r>
        <w:rPr>
          <w:rFonts w:hint="eastAsia"/>
        </w:rPr>
        <w:t>　　</w:t>
      </w:r>
      <w:hyperlink r:id="R016f8cd114b14b6f" w:history="1">
        <w:r>
          <w:rPr>
            <w:rStyle w:val="Hyperlink"/>
          </w:rPr>
          <w:t>2006年北京市写字楼市场分析报告</w:t>
        </w:r>
      </w:hyperlink>
      <w:r>
        <w:rPr>
          <w:rFonts w:hint="eastAsia"/>
        </w:rPr>
        <w:t xml:space="preserve"> 本报告主要从市场特点、市场销售成交、出售价和租价情况等方面详细介绍了北京市写字楼市场的现状与发展趋势，并重点分析了各区域甲级写字楼的出售/出租情况、价格及入住公司等。同时，还对甲级写字楼底商的相关情况进行了详细分析。报告数据详实，均为第一手调研资料。</w:t>
      </w:r>
      <w:r>
        <w:rPr>
          <w:rFonts w:hint="eastAsia"/>
        </w:rPr>
        <w:br/>
      </w:r>
      <w:r>
        <w:rPr>
          <w:rFonts w:hint="eastAsia"/>
        </w:rPr>
        <w:t>　　第一部分 北京写字楼市场状况</w:t>
      </w:r>
      <w:r>
        <w:rPr>
          <w:rFonts w:hint="eastAsia"/>
        </w:rPr>
        <w:br/>
      </w:r>
      <w:r>
        <w:rPr>
          <w:rFonts w:hint="eastAsia"/>
        </w:rPr>
        <w:t>　　一.北京写字楼市场特点</w:t>
      </w:r>
      <w:r>
        <w:rPr>
          <w:rFonts w:hint="eastAsia"/>
        </w:rPr>
        <w:br/>
      </w:r>
      <w:r>
        <w:rPr>
          <w:rFonts w:hint="eastAsia"/>
        </w:rPr>
        <w:t>　　二. 2005年北京写字楼销售市场成交情况</w:t>
      </w:r>
      <w:r>
        <w:rPr>
          <w:rFonts w:hint="eastAsia"/>
        </w:rPr>
        <w:br/>
      </w:r>
      <w:r>
        <w:rPr>
          <w:rFonts w:hint="eastAsia"/>
        </w:rPr>
        <w:t>　　三. 写字楼售价与租金</w:t>
      </w:r>
      <w:r>
        <w:rPr>
          <w:rFonts w:hint="eastAsia"/>
        </w:rPr>
        <w:br/>
      </w:r>
      <w:r>
        <w:rPr>
          <w:rFonts w:hint="eastAsia"/>
        </w:rPr>
        <w:t>　　四. 2006年北京写字楼市场发展趋势</w:t>
      </w:r>
      <w:r>
        <w:rPr>
          <w:rFonts w:hint="eastAsia"/>
        </w:rPr>
        <w:br/>
      </w:r>
      <w:r>
        <w:rPr>
          <w:rFonts w:hint="eastAsia"/>
        </w:rPr>
        <w:t>　　第二部分 甲级写字楼调查分析</w:t>
      </w:r>
      <w:r>
        <w:rPr>
          <w:rFonts w:hint="eastAsia"/>
        </w:rPr>
        <w:br/>
      </w:r>
      <w:r>
        <w:rPr>
          <w:rFonts w:hint="eastAsia"/>
        </w:rPr>
        <w:t>　　一.入住公司分析</w:t>
      </w:r>
      <w:r>
        <w:rPr>
          <w:rFonts w:hint="eastAsia"/>
        </w:rPr>
        <w:br/>
      </w:r>
      <w:r>
        <w:rPr>
          <w:rFonts w:hint="eastAsia"/>
        </w:rPr>
        <w:t>　　二.最大单位出售/出租面积分析</w:t>
      </w:r>
      <w:r>
        <w:rPr>
          <w:rFonts w:hint="eastAsia"/>
        </w:rPr>
        <w:br/>
      </w:r>
      <w:r>
        <w:rPr>
          <w:rFonts w:hint="eastAsia"/>
        </w:rPr>
        <w:t>　　三.出售/出租率分析</w:t>
      </w:r>
      <w:r>
        <w:rPr>
          <w:rFonts w:hint="eastAsia"/>
        </w:rPr>
        <w:br/>
      </w:r>
      <w:r>
        <w:rPr>
          <w:rFonts w:hint="eastAsia"/>
        </w:rPr>
        <w:t>　　四.写字楼价格分析</w:t>
      </w:r>
      <w:r>
        <w:rPr>
          <w:rFonts w:hint="eastAsia"/>
        </w:rPr>
        <w:br/>
      </w:r>
      <w:r>
        <w:rPr>
          <w:rFonts w:hint="eastAsia"/>
        </w:rPr>
        <w:t>　　五.写字楼配套设施分析</w:t>
      </w:r>
      <w:r>
        <w:rPr>
          <w:rFonts w:hint="eastAsia"/>
        </w:rPr>
        <w:br/>
      </w:r>
      <w:r>
        <w:rPr>
          <w:rFonts w:hint="eastAsia"/>
        </w:rPr>
        <w:t>　　六.小结</w:t>
      </w:r>
      <w:r>
        <w:rPr>
          <w:rFonts w:hint="eastAsia"/>
        </w:rPr>
        <w:br/>
      </w:r>
      <w:r>
        <w:rPr>
          <w:rFonts w:hint="eastAsia"/>
        </w:rPr>
        <w:t>　　第三部分 北京甲级写字楼底商市场</w:t>
      </w:r>
      <w:r>
        <w:rPr>
          <w:rFonts w:hint="eastAsia"/>
        </w:rPr>
        <w:br/>
      </w:r>
      <w:r>
        <w:rPr>
          <w:rFonts w:hint="eastAsia"/>
        </w:rPr>
        <w:t>　　一.商户经营实体类型分析</w:t>
      </w:r>
      <w:r>
        <w:rPr>
          <w:rFonts w:hint="eastAsia"/>
        </w:rPr>
        <w:br/>
      </w:r>
      <w:r>
        <w:rPr>
          <w:rFonts w:hint="eastAsia"/>
        </w:rPr>
        <w:t>　　二.经营状况分析</w:t>
      </w:r>
      <w:r>
        <w:rPr>
          <w:rFonts w:hint="eastAsia"/>
        </w:rPr>
        <w:br/>
      </w:r>
      <w:r>
        <w:rPr>
          <w:rFonts w:hint="eastAsia"/>
        </w:rPr>
        <w:t>　　三.底商业态布局分析</w:t>
      </w:r>
      <w:r>
        <w:rPr>
          <w:rFonts w:hint="eastAsia"/>
        </w:rPr>
        <w:br/>
      </w:r>
      <w:r>
        <w:rPr>
          <w:rFonts w:hint="eastAsia"/>
        </w:rPr>
        <w:t>　　四.商户对周边环境的评价分析</w:t>
      </w:r>
      <w:r>
        <w:rPr>
          <w:rFonts w:hint="eastAsia"/>
        </w:rPr>
        <w:br/>
      </w:r>
      <w:r>
        <w:rPr>
          <w:rFonts w:hint="eastAsia"/>
        </w:rPr>
        <w:t>　　五.商户选择经营地点的环境影响因素分析</w:t>
      </w:r>
      <w:r>
        <w:rPr>
          <w:rFonts w:hint="eastAsia"/>
        </w:rPr>
        <w:br/>
      </w:r>
      <w:r>
        <w:rPr>
          <w:rFonts w:hint="eastAsia"/>
        </w:rPr>
        <w:t>　　六.商户租、买价格分析</w:t>
      </w:r>
      <w:r>
        <w:rPr>
          <w:rFonts w:hint="eastAsia"/>
        </w:rPr>
        <w:br/>
      </w:r>
      <w:r>
        <w:rPr>
          <w:rFonts w:hint="eastAsia"/>
        </w:rPr>
        <w:t>　　七.客流量分析</w:t>
      </w:r>
      <w:r>
        <w:rPr>
          <w:rFonts w:hint="eastAsia"/>
        </w:rPr>
        <w:br/>
      </w:r>
      <w:r>
        <w:rPr>
          <w:rFonts w:hint="eastAsia"/>
        </w:rPr>
        <w:t>　　八.小结</w:t>
      </w:r>
      <w:r>
        <w:rPr>
          <w:rFonts w:hint="eastAsia"/>
        </w:rPr>
        <w:br/>
      </w:r>
      <w:r>
        <w:rPr>
          <w:rFonts w:hint="eastAsia"/>
        </w:rPr>
        <w:t>　　图表</w:t>
      </w:r>
      <w:r>
        <w:rPr>
          <w:rFonts w:hint="eastAsia"/>
        </w:rPr>
        <w:br/>
      </w:r>
      <w:r>
        <w:rPr>
          <w:rFonts w:hint="eastAsia"/>
        </w:rPr>
        <w:t>　　1.05 /06年主要区域的甲级写字楼供应量</w:t>
      </w:r>
      <w:r>
        <w:rPr>
          <w:rFonts w:hint="eastAsia"/>
        </w:rPr>
        <w:br/>
      </w:r>
      <w:r>
        <w:rPr>
          <w:rFonts w:hint="eastAsia"/>
        </w:rPr>
        <w:t>　　2.05 年底北京甲级写字楼空置率</w:t>
      </w:r>
      <w:r>
        <w:rPr>
          <w:rFonts w:hint="eastAsia"/>
        </w:rPr>
        <w:br/>
      </w:r>
      <w:r>
        <w:rPr>
          <w:rFonts w:hint="eastAsia"/>
        </w:rPr>
        <w:t>　　3.2005 年北京写字楼销售市场成交情况</w:t>
      </w:r>
      <w:r>
        <w:rPr>
          <w:rFonts w:hint="eastAsia"/>
        </w:rPr>
        <w:br/>
      </w:r>
      <w:r>
        <w:rPr>
          <w:rFonts w:hint="eastAsia"/>
        </w:rPr>
        <w:t>　　4.2005 年全年最新推出写字楼</w:t>
      </w:r>
      <w:r>
        <w:rPr>
          <w:rFonts w:hint="eastAsia"/>
        </w:rPr>
        <w:br/>
      </w:r>
      <w:r>
        <w:rPr>
          <w:rFonts w:hint="eastAsia"/>
        </w:rPr>
        <w:t>　　5.2005 年北京甲级写字楼大单成交案例</w:t>
      </w:r>
      <w:r>
        <w:rPr>
          <w:rFonts w:hint="eastAsia"/>
        </w:rPr>
        <w:br/>
      </w:r>
      <w:r>
        <w:rPr>
          <w:rFonts w:hint="eastAsia"/>
        </w:rPr>
        <w:t>　　6.北京市写字楼售价与租金</w:t>
      </w:r>
      <w:r>
        <w:rPr>
          <w:rFonts w:hint="eastAsia"/>
        </w:rPr>
        <w:br/>
      </w:r>
      <w:r>
        <w:rPr>
          <w:rFonts w:hint="eastAsia"/>
        </w:rPr>
        <w:t>　　7.入住公司分析</w:t>
      </w:r>
      <w:r>
        <w:rPr>
          <w:rFonts w:hint="eastAsia"/>
        </w:rPr>
        <w:br/>
      </w:r>
      <w:r>
        <w:rPr>
          <w:rFonts w:hint="eastAsia"/>
        </w:rPr>
        <w:t>　　8.出售最大面积分析</w:t>
      </w:r>
      <w:r>
        <w:rPr>
          <w:rFonts w:hint="eastAsia"/>
        </w:rPr>
        <w:br/>
      </w:r>
      <w:r>
        <w:rPr>
          <w:rFonts w:hint="eastAsia"/>
        </w:rPr>
        <w:t>　　9.写字楼的出售/出租率分析图</w:t>
      </w:r>
      <w:r>
        <w:rPr>
          <w:rFonts w:hint="eastAsia"/>
        </w:rPr>
        <w:br/>
      </w:r>
      <w:r>
        <w:rPr>
          <w:rFonts w:hint="eastAsia"/>
        </w:rPr>
        <w:t>　　10.写字楼出租价格分析</w:t>
      </w:r>
      <w:r>
        <w:rPr>
          <w:rFonts w:hint="eastAsia"/>
        </w:rPr>
        <w:br/>
      </w:r>
      <w:r>
        <w:rPr>
          <w:rFonts w:hint="eastAsia"/>
        </w:rPr>
        <w:t>　　11.写字楼车位情况</w:t>
      </w:r>
      <w:r>
        <w:rPr>
          <w:rFonts w:hint="eastAsia"/>
        </w:rPr>
        <w:br/>
      </w:r>
      <w:r>
        <w:rPr>
          <w:rFonts w:hint="eastAsia"/>
        </w:rPr>
        <w:t>　　12.商户经营实体类型分析</w:t>
      </w:r>
      <w:r>
        <w:rPr>
          <w:rFonts w:hint="eastAsia"/>
        </w:rPr>
        <w:br/>
      </w:r>
      <w:r>
        <w:rPr>
          <w:rFonts w:hint="eastAsia"/>
        </w:rPr>
        <w:t>　　13.商户经营状况满意度分析</w:t>
      </w:r>
      <w:r>
        <w:rPr>
          <w:rFonts w:hint="eastAsia"/>
        </w:rPr>
        <w:br/>
      </w:r>
      <w:r>
        <w:rPr>
          <w:rFonts w:hint="eastAsia"/>
        </w:rPr>
        <w:t>　　14.商铺类型分布</w:t>
      </w:r>
      <w:r>
        <w:rPr>
          <w:rFonts w:hint="eastAsia"/>
        </w:rPr>
        <w:br/>
      </w:r>
      <w:r>
        <w:rPr>
          <w:rFonts w:hint="eastAsia"/>
        </w:rPr>
        <w:t>　　15.对周边环境的评价分析</w:t>
      </w:r>
      <w:r>
        <w:rPr>
          <w:rFonts w:hint="eastAsia"/>
        </w:rPr>
        <w:br/>
      </w:r>
      <w:r>
        <w:rPr>
          <w:rFonts w:hint="eastAsia"/>
        </w:rPr>
        <w:t>　　16.商户租赁价格比较</w:t>
      </w:r>
      <w:r>
        <w:rPr>
          <w:rFonts w:hint="eastAsia"/>
        </w:rPr>
        <w:br/>
      </w:r>
      <w:r>
        <w:rPr>
          <w:rFonts w:hint="eastAsia"/>
        </w:rPr>
        <w:t>　　17.平均日客流量比较分析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f8cd114b14b6f" w:history="1">
        <w:r>
          <w:rPr>
            <w:rStyle w:val="Hyperlink"/>
          </w:rPr>
          <w:t>2006年北京市写字楼市场分析报告</w:t>
        </w:r>
      </w:hyperlink>
      <w:r>
        <w:rPr>
          <w:color w:val="C00000"/>
        </w:rPr>
        <w:t>》，报告编号：</w:t>
      </w:r>
      <w:r>
        <w:rPr>
          <w:rFonts w:hint="eastAsia"/>
          <w:color w:val="C00000"/>
        </w:rPr>
        <w:t>02A5990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f8cd114b14b6f" w:history="1">
        <w:r>
          <w:rPr>
            <w:rStyle w:val="Hyperlink"/>
          </w:rPr>
          <w:t>https://www.20087.com/2007-03/R_2006nianbeijingshixieziloushichangfeBaoGao.html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热点：北京市写字楼供暖温度标准、北京市写字楼供冷标准、北京市写字楼价格、北京市写字楼物业转让外包人员、北京市写字楼供暖时间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72ff245094980" w:history="1">
      <w:r>
        <w:rPr>
          <w:rStyle w:val="Hyperlink"/>
        </w:rPr>
        <w:t>2006年北京市写字楼市场分析报告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nianbeijingshixieziloushichangfeBaoGao.html" TargetMode="External" Id="R016f8cd114b14b6f" /></Relationships>
</file>

<file path=word/_rels/header2.xml.rels>&#65279;<?xml version="1.0" encoding="utf-8"?><Relationships xmlns="http://schemas.openxmlformats.org/package/2006/relationships"><Relationship Type="http://schemas.openxmlformats.org/officeDocument/2006/relationships/hyperlink" Target="https://www.20087.com/2007-03/R_2006nianbeijingshixieziloushichangfeBaoGao.html" TargetMode="External" Id="Rf8b72ff24509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2007-03-23T05:38:00Z</dcterms:created>
  <dcterms:modified xsi:type="dcterms:W3CDTF">2007-03-23T06:38:00Z</dcterms:modified>
  <dc:subject>2006年北京市写字楼市场分析报告</dc:subject>
  <dc:title>2006年北京市写字楼市场分析报告</dc:title>
  <cp:keywords>2006年北京市写字楼市场分析报告</cp:keywords>
  <dc:description>2006年北京市写字楼市场分析报告</dc:description>
</cp:coreProperties>
</file>