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f40a9b972489f" w:history="1">
              <w:r>
                <w:rPr>
                  <w:rStyle w:val="Hyperlink"/>
                </w:rPr>
                <w:t>2006年造纸行业运行数据深度透析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f40a9b972489f" w:history="1">
              <w:r>
                <w:rPr>
                  <w:rStyle w:val="Hyperlink"/>
                </w:rPr>
                <w:t>2006年造纸行业运行数据深度透析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f40a9b972489f" w:history="1">
                <w:r>
                  <w:rPr>
                    <w:rStyle w:val="Hyperlink"/>
                  </w:rPr>
                  <w:t>https://www.20087.com/2007-03/R_2006nianzaozhiyunxingshujushendutouxBaoGao.html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f40a9b972489f" w:history="1">
        <w:r>
          <w:rPr>
            <w:rStyle w:val="Hyperlink"/>
          </w:rPr>
          <w:t>2006年造纸行业运行数据深度透析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f40a9b972489f" w:history="1">
        <w:r>
          <w:rPr>
            <w:rStyle w:val="Hyperlink"/>
          </w:rPr>
          <w:t>2006年造纸行业运行数据深度透析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2003－2006年造纸行业总体运行情况分析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2006年造纸行业总体运行指标情况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2003－2006年造纸行业总体规模变化情况分析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2003-2006年造纸行业企业数量分析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2003-2006年造纸行业从业人数分析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2003-2006年造纸行业资产总计分析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2003－2006年造纸行业生产状况分析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2003-2006年造纸行业产成品分析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2003-2006年造纸行业工业总产值分析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2003－2006年造纸行业财务运行状况分析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2003－2006年中国造纸行业管理费用状况分析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2003－2006年中国造纸行业财务费用状况分析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2003－2006年中国造纸行业利润总额状况分析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2003－2006年造纸行业资产负债状况分析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2003－2006年造纸行业盈利能力状况分析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2003－2006年中国造纸行业毛利率状况分析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2003－2006年中国造纸行业利润率状况分析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2003－2006年造纸行业运行情况分析（按企业规模分析）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2006年造纸行业运行指标情况（按企业规模分析）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2003－2006年造纸行业规模变化情况分析（按企业规模分析）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2003-2006年造纸行业企业数量分析（按企业规模分析）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2003-2006年造纸行业从业人数分析（按企业规模分析）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2003-2006年造纸行业资产总计分析（按企业规模分析）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2003－2006年造纸行业生产状况分析（按企业规模分析）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2003-2006年造纸行业产成品分析（按企业规模分析）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2003-2006年造纸行业工业总产值分析（按企业规模分析）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2003－2006年造纸行业财务运行状况分析（按企业规模分析）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2003－2006年中国造纸行业产品销售收入状况分析（按企业规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2003－2006年中国造纸行业产品销售成本状况分析（按企业规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2003－2006年中国造纸行业产品销售费用状况分析（按企业规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2003－2006年中国造纸行业产品销售税金及附加状况分析（按企业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2003－2006年中国造纸行业管理费用状况分析（按企业规模分析）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2003－2006年中国造纸行业财务费用状况分析（按企业规模分析）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2003－2006年中国造纸行业利润总额状况分析（按企业规模分析）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2003－2006年造纸行业资产负债状况分析（按企业规模分析）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2003－2006年中国造纸行业资产状况分析（按企业规模分析）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2003－2006年中国造纸行业负债状况分析（按企业规模分析）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2003－2006年中国造纸行业流动资产平均余额状况分析（按企业规模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2003－2006年中国造纸行业固定资产净值平均余额状况分析（按企业</w:t>
      </w:r>
      <w:r>
        <w:rPr>
          <w:rFonts w:hint="eastAsia"/>
        </w:rPr>
        <w:br/>
      </w:r>
      <w:r>
        <w:rPr>
          <w:rFonts w:hint="eastAsia"/>
        </w:rPr>
        <w:t>　　　　规模分析）</w:t>
      </w:r>
      <w:r>
        <w:rPr>
          <w:rFonts w:hint="eastAsia"/>
        </w:rPr>
        <w:br/>
      </w:r>
      <w:r>
        <w:rPr>
          <w:rFonts w:hint="eastAsia"/>
        </w:rPr>
        <w:t>　　第六节 2003－2006年造纸行业盈利能力状况分析（按企业规模分析）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2003－2006年中国造纸行业亏损企业单位数分析（按企业规模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2003－2006年中国造纸行业亏损面状况分析（按企业规模分析）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2003－2006年中国造纸行业亏损企业亏损总额分析（按企业规</w:t>
      </w:r>
      <w:r>
        <w:rPr>
          <w:rFonts w:hint="eastAsia"/>
        </w:rPr>
        <w:br/>
      </w:r>
      <w:r>
        <w:rPr>
          <w:rFonts w:hint="eastAsia"/>
        </w:rPr>
        <w:t>　　　　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2003－2006年中国造纸行业利润总额状况分析（按企业规模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五 2003－2006年中国造纸行业毛利率状况分析（按企业规模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六 2003－2006年中国造纸行业利润率状况分析（按企业规模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2003－2006年造纸行业运行情况分析（按企业性质分析）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2006年造纸行业运行指标情况（按企业性质分析）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2003－2006年造纸行业规模变化情况分析（按企业性质分析）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2003-2006年造纸行业企业数量分析（按企业性质分析）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2003-2006年造纸行业从业人数分析（按企业性质分析）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2003-2006年造纸行业资产总计分析（按企业性质分析）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2003－2006年造纸行业生产状况分析（按企业性质分析）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2003-2006年造纸行业产成品分析（按企业性质分析）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2003-2006年造纸行业工业总产值分析（按企业性质分析）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2003－2006年造纸行业财务运行状况分析（按企业性质分析）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2003－2006年中国造纸行业产品销售收入状况分析（按企业性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2003－2006年中国造纸行业产品销售成本状况分析（按企业性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2003－2006年中国造纸行业产品销售费用状况分析（按企业性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2003－2006年中国造纸行业产品销售税金及附加状况分析（按</w:t>
      </w:r>
      <w:r>
        <w:rPr>
          <w:rFonts w:hint="eastAsia"/>
        </w:rPr>
        <w:br/>
      </w:r>
      <w:r>
        <w:rPr>
          <w:rFonts w:hint="eastAsia"/>
        </w:rPr>
        <w:t>　　　　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2003－2006年中国造纸行业管理费用状况分析（按企业性质分析）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2003－2006年中国造纸行业财务费用状况分析（按企业性质分析）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2003－2006年中国造纸行业利润总额状况分析（按企业性质分析）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2003－2006年造纸行业资产负债状况分析（按企业性质分析）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2003－2006年中国造纸行业资产状况分析（按企业性质分析）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2003－2006年中国造纸行业负债状况分析（按企业性质分析）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2003－2006年中国造纸行业流动资产平均余额状况分析（按企业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2003－2006年中国造纸行业固定资产净值平均余额状况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2003－2006年造纸行业盈利能力状况分析（按企业性质分析）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2003－2006年中国造纸行业亏损企业单位数分析（按企业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2003－2006年中国造纸行业亏损面状况分析（按企业性质分析）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2003－2006年中国造纸行业亏损企业亏损总额分析（按企业性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2003－2006年中国造纸行业利润总额状况分析（按企业性质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　　五 2003－2006年中国造纸行业毛利率状况分析（按企业性质分析）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2003－2006年中国造纸行业利润率状况分析（按企业性质分析）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2003－2006年造纸行业重点地区运行情况――北京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2006年造纸行业总体运行指标情况――北京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2003－2006年造纸行业总体规模变化情况分析――北京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2003-2006年造纸行业企业数量分析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2003-2006年造纸行业从业人数分析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2003-2006年造纸行业资产总计分析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2003－2006年造纸行业生产状况分析――北京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2003-2006年造纸行业产成品分析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2003-2006年造纸行业工业总产值分析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2003－2006年造纸行业财务运行状况分析――北京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2003－2006年中国造纸行业管理费用状况分析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2003－2006年中国造纸行业财务费用状况分析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2003－2006年中国造纸行业利润总额状况分析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2003－2006年造纸行业资产负债状况分析――北京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2003－2006年造纸行业盈利能力状况分析――北京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2003－2006年中国造纸行业毛利率状况分析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2003－2006年中国造纸行业利润率状况分析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2003－2006年造纸行业重点地区运行情况――上海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2006年造纸行业总体运行指标情况――上海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2003－2006年造纸行业总体规模变化情况分析――上海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2003-2006年造纸行业企业数量分析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2003-2006年造纸行业从业人数分析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2003-2006年造纸行业资产总计分析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2003－2006年造纸行业生产状况分析――上海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2003-2006年造纸行业产成品分析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2003-2006年造纸行业工业总产值分析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2003－2006年造纸行业财务运行状况分析――上海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2003－2006年中国造纸行业产品销售税金及附加状况分析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2003－2006年中国造纸行业管理费用状况分析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2003－2006年中国造纸行业财务费用状况分析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2003－2006年中国造纸行业利润总额状况分析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2003－2006年造纸行业资产负债状况分析――上海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2003－2006年中国造纸行业流动资产平均余额状况分析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2003－2006年中国造纸行业固定资产净值平均余额状况分析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中智林-－2003－2006年造纸行业盈利能力状况分析――上海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2003－2006年中国造纸行业亏损企业单位数分析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2003－2006年中国造纸行业亏损面状况分析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2003－2006年中国造纸行业亏损企业亏损总额分析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2003－2006年中国造纸行业利润总额状况分析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2003－2006年中国造纸行业毛利率状况分析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2003－2006年中国造纸行业利润率状况分析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2003－2006年造纸行业重点地区运行情况――客户指定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2006年造纸行业总体运行指标情况一览表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2003-2006年造纸行业企业数量变化趋势图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2003-2006年造纸行业从业人数变化趋势图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2003-2006年造纸行业资产总计变化趋势如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2003-2006年造纸行业工业总产值变化趋势图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2003－2006年中国造纸行业产品销售收入变化趋势图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2003－2006年中国造纸行业产品销售成本变化趋势图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2003－2006年中国造纸行业产品销售费用变化趋势图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2003－2006年中国造纸行业利润总额变化趋势图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2003－2006年中国造纸行业亏损面变化趋势图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2003－2006年中国造纸行业亏损企业亏损总额变化趋势图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2003－2006年中国造纸行业利润总额变化趋势图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2003－2006年中国造纸行业毛利率变化趋势图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2003－2006年中国造纸行业利润率变化趋势图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f40a9b972489f" w:history="1">
        <w:r>
          <w:rPr>
            <w:rStyle w:val="Hyperlink"/>
          </w:rPr>
          <w:t>2006年造纸行业运行数据深度透析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f40a9b972489f" w:history="1">
        <w:r>
          <w:rPr>
            <w:rStyle w:val="Hyperlink"/>
          </w:rPr>
          <w:t>https://www.20087.com/2007-03/R_2006nianzaozhiyunxingshujushendutouxBaoGao.html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c672189e743df" w:history="1">
      <w:r>
        <w:rPr>
          <w:rStyle w:val="Hyperlink"/>
        </w:rPr>
        <w:t>2006年造纸行业运行数据深度透析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zaozhiyunxingshujushendutouxBaoGao.html" TargetMode="External" Id="Re68f40a9b972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zaozhiyunxingshujushendutouxBaoGao.html" TargetMode="External" Id="Re7ec672189e7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2007-03-05T05:34:00Z</dcterms:created>
  <dcterms:modified xsi:type="dcterms:W3CDTF">2007-03-05T06:34:00Z</dcterms:modified>
  <dc:subject>2006年造纸行业运行数据深度透析</dc:subject>
  <dc:title>2006年造纸行业运行数据深度透析</dc:title>
  <cp:keywords>2006年造纸行业运行数据深度透析</cp:keywords>
  <dc:description>2006年造纸行业运行数据深度透析</dc:description>
</cp:coreProperties>
</file>