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3e8d59a624c38" w:history="1">
              <w:r>
                <w:rPr>
                  <w:rStyle w:val="Hyperlink"/>
                </w:rPr>
                <w:t>我国电力监管的现状及现代电力监管制度的构建（2007）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3e8d59a624c38" w:history="1">
              <w:r>
                <w:rPr>
                  <w:rStyle w:val="Hyperlink"/>
                </w:rPr>
                <w:t>我国电力监管的现状及现代电力监管制度的构建（2007）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3e8d59a624c38" w:history="1">
                <w:r>
                  <w:rPr>
                    <w:rStyle w:val="Hyperlink"/>
                  </w:rPr>
                  <w:t>https://www.20087.com/2007-04/R_woguodianlijianguandexianzhuangjixiaBaoGao.html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我国电力监管的制度背景 11-</w:t>
      </w:r>
      <w:r>
        <w:rPr>
          <w:rFonts w:hint="eastAsia"/>
        </w:rPr>
        <w:br/>
      </w:r>
      <w:r>
        <w:rPr>
          <w:rFonts w:hint="eastAsia"/>
        </w:rPr>
        <w:t>　　1.1 什么是电力监管 11-</w:t>
      </w:r>
      <w:r>
        <w:rPr>
          <w:rFonts w:hint="eastAsia"/>
        </w:rPr>
        <w:br/>
      </w:r>
      <w:r>
        <w:rPr>
          <w:rFonts w:hint="eastAsia"/>
        </w:rPr>
        <w:t>　　　　1.1.1 监管的定义</w:t>
      </w:r>
      <w:r>
        <w:rPr>
          <w:rFonts w:hint="eastAsia"/>
        </w:rPr>
        <w:br/>
      </w:r>
      <w:r>
        <w:rPr>
          <w:rFonts w:hint="eastAsia"/>
        </w:rPr>
        <w:t>　　　　1.1.2 监管分为经济监管和社会性监管两大类 11-</w:t>
      </w:r>
      <w:r>
        <w:rPr>
          <w:rFonts w:hint="eastAsia"/>
        </w:rPr>
        <w:br/>
      </w:r>
      <w:r>
        <w:rPr>
          <w:rFonts w:hint="eastAsia"/>
        </w:rPr>
        <w:t>　　　　1.1.3 电力监管的由来 12-</w:t>
      </w:r>
      <w:r>
        <w:rPr>
          <w:rFonts w:hint="eastAsia"/>
        </w:rPr>
        <w:br/>
      </w:r>
      <w:r>
        <w:rPr>
          <w:rFonts w:hint="eastAsia"/>
        </w:rPr>
        <w:t>　　　　1.1.4 电力监管从放松到再监管</w:t>
      </w:r>
      <w:r>
        <w:rPr>
          <w:rFonts w:hint="eastAsia"/>
        </w:rPr>
        <w:br/>
      </w:r>
      <w:r>
        <w:rPr>
          <w:rFonts w:hint="eastAsia"/>
        </w:rPr>
        <w:t>　　1.2 为什么需要电力监管 13-</w:t>
      </w:r>
      <w:r>
        <w:rPr>
          <w:rFonts w:hint="eastAsia"/>
        </w:rPr>
        <w:br/>
      </w:r>
      <w:r>
        <w:rPr>
          <w:rFonts w:hint="eastAsia"/>
        </w:rPr>
        <w:t>　　　　1.2.1 电力产业的技术经济特征带来的监管需求 13-</w:t>
      </w:r>
      <w:r>
        <w:rPr>
          <w:rFonts w:hint="eastAsia"/>
        </w:rPr>
        <w:br/>
      </w:r>
      <w:r>
        <w:rPr>
          <w:rFonts w:hint="eastAsia"/>
        </w:rPr>
        <w:t>　　　　1.2.2 电力产业的监管需求 15-</w:t>
      </w:r>
      <w:r>
        <w:rPr>
          <w:rFonts w:hint="eastAsia"/>
        </w:rPr>
        <w:br/>
      </w:r>
      <w:r>
        <w:rPr>
          <w:rFonts w:hint="eastAsia"/>
        </w:rPr>
        <w:t>　　　　1.2.3 我国电力产业市场化改革带来的监管需求 16-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我国电力监管的现状 20-</w:t>
      </w:r>
      <w:r>
        <w:rPr>
          <w:rFonts w:hint="eastAsia"/>
        </w:rPr>
        <w:br/>
      </w:r>
      <w:r>
        <w:rPr>
          <w:rFonts w:hint="eastAsia"/>
        </w:rPr>
        <w:t>　　2.1 电力监管无规可循</w:t>
      </w:r>
      <w:r>
        <w:rPr>
          <w:rFonts w:hint="eastAsia"/>
        </w:rPr>
        <w:br/>
      </w:r>
      <w:r>
        <w:rPr>
          <w:rFonts w:hint="eastAsia"/>
        </w:rPr>
        <w:t>　　2.2 电力监管职能分散 20-</w:t>
      </w:r>
      <w:r>
        <w:rPr>
          <w:rFonts w:hint="eastAsia"/>
        </w:rPr>
        <w:br/>
      </w:r>
      <w:r>
        <w:rPr>
          <w:rFonts w:hint="eastAsia"/>
        </w:rPr>
        <w:t>　　2.3 缺乏监管的权力制衡机制</w:t>
      </w:r>
      <w:r>
        <w:rPr>
          <w:rFonts w:hint="eastAsia"/>
        </w:rPr>
        <w:br/>
      </w:r>
      <w:r>
        <w:rPr>
          <w:rFonts w:hint="eastAsia"/>
        </w:rPr>
        <w:t>　　2.4 监管部门缺乏必备的独立性 21-</w:t>
      </w:r>
      <w:r>
        <w:rPr>
          <w:rFonts w:hint="eastAsia"/>
        </w:rPr>
        <w:br/>
      </w:r>
      <w:r>
        <w:rPr>
          <w:rFonts w:hint="eastAsia"/>
        </w:rPr>
        <w:t>　　2.5 我国政治发展水平不高和立法滞后导致了国家电监会角色定位不明 22-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国际电力监管的模式和经验 24-</w:t>
      </w:r>
      <w:r>
        <w:rPr>
          <w:rFonts w:hint="eastAsia"/>
        </w:rPr>
        <w:br/>
      </w:r>
      <w:r>
        <w:rPr>
          <w:rFonts w:hint="eastAsia"/>
        </w:rPr>
        <w:t>　　3.1 “管制有据”的基本要求 24-</w:t>
      </w:r>
      <w:r>
        <w:rPr>
          <w:rFonts w:hint="eastAsia"/>
        </w:rPr>
        <w:br/>
      </w:r>
      <w:r>
        <w:rPr>
          <w:rFonts w:hint="eastAsia"/>
        </w:rPr>
        <w:t>　　　　3.1.1 美国立法先行的传统 24-</w:t>
      </w:r>
      <w:r>
        <w:rPr>
          <w:rFonts w:hint="eastAsia"/>
        </w:rPr>
        <w:br/>
      </w:r>
      <w:r>
        <w:rPr>
          <w:rFonts w:hint="eastAsia"/>
        </w:rPr>
        <w:t>　　　　3.1.2 英国《电力法》的完备性 25-</w:t>
      </w:r>
      <w:r>
        <w:rPr>
          <w:rFonts w:hint="eastAsia"/>
        </w:rPr>
        <w:br/>
      </w:r>
      <w:r>
        <w:rPr>
          <w:rFonts w:hint="eastAsia"/>
        </w:rPr>
        <w:t>　　3.2 独立的电力监管机构 26-</w:t>
      </w:r>
      <w:r>
        <w:rPr>
          <w:rFonts w:hint="eastAsia"/>
        </w:rPr>
        <w:br/>
      </w:r>
      <w:r>
        <w:rPr>
          <w:rFonts w:hint="eastAsia"/>
        </w:rPr>
        <w:t>　　　　3.2.1 独立于受监管的电力企业 26-</w:t>
      </w:r>
      <w:r>
        <w:rPr>
          <w:rFonts w:hint="eastAsia"/>
        </w:rPr>
        <w:br/>
      </w:r>
      <w:r>
        <w:rPr>
          <w:rFonts w:hint="eastAsia"/>
        </w:rPr>
        <w:t>　　　　3.2.2 独立于政府宏观管理部门 27-</w:t>
      </w:r>
      <w:r>
        <w:rPr>
          <w:rFonts w:hint="eastAsia"/>
        </w:rPr>
        <w:br/>
      </w:r>
      <w:r>
        <w:rPr>
          <w:rFonts w:hint="eastAsia"/>
        </w:rPr>
        <w:t>　　3.3 完善的权力制衡机制 28-</w:t>
      </w:r>
      <w:r>
        <w:rPr>
          <w:rFonts w:hint="eastAsia"/>
        </w:rPr>
        <w:br/>
      </w:r>
      <w:r>
        <w:rPr>
          <w:rFonts w:hint="eastAsia"/>
        </w:rPr>
        <w:t>　　　　3.3.1 以法律对监管权力进行事前控制 28-</w:t>
      </w:r>
      <w:r>
        <w:rPr>
          <w:rFonts w:hint="eastAsia"/>
        </w:rPr>
        <w:br/>
      </w:r>
      <w:r>
        <w:rPr>
          <w:rFonts w:hint="eastAsia"/>
        </w:rPr>
        <w:t>　　　　3.3.2 司法介入的民主监督途径</w:t>
      </w:r>
      <w:r>
        <w:rPr>
          <w:rFonts w:hint="eastAsia"/>
        </w:rPr>
        <w:br/>
      </w:r>
      <w:r>
        <w:rPr>
          <w:rFonts w:hint="eastAsia"/>
        </w:rPr>
        <w:t>　　　　3.3.3 监管程序透明化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[⋅中⋅智⋅林⋅]我国现代电力监管制度的构建 31-</w:t>
      </w:r>
      <w:r>
        <w:rPr>
          <w:rFonts w:hint="eastAsia"/>
        </w:rPr>
        <w:br/>
      </w:r>
      <w:r>
        <w:rPr>
          <w:rFonts w:hint="eastAsia"/>
        </w:rPr>
        <w:t>　　4.1 立法先行 31-</w:t>
      </w:r>
      <w:r>
        <w:rPr>
          <w:rFonts w:hint="eastAsia"/>
        </w:rPr>
        <w:br/>
      </w:r>
      <w:r>
        <w:rPr>
          <w:rFonts w:hint="eastAsia"/>
        </w:rPr>
        <w:t>　　　　4.1.1 立法先行与依法行政 31-</w:t>
      </w:r>
      <w:r>
        <w:rPr>
          <w:rFonts w:hint="eastAsia"/>
        </w:rPr>
        <w:br/>
      </w:r>
      <w:r>
        <w:rPr>
          <w:rFonts w:hint="eastAsia"/>
        </w:rPr>
        <w:t>　　　　4.1.2 修改完善电力法律体系 32-</w:t>
      </w:r>
      <w:r>
        <w:rPr>
          <w:rFonts w:hint="eastAsia"/>
        </w:rPr>
        <w:br/>
      </w:r>
      <w:r>
        <w:rPr>
          <w:rFonts w:hint="eastAsia"/>
        </w:rPr>
        <w:t>　　4.2 建立独立的电力监管机构 34-</w:t>
      </w:r>
      <w:r>
        <w:rPr>
          <w:rFonts w:hint="eastAsia"/>
        </w:rPr>
        <w:br/>
      </w:r>
      <w:r>
        <w:rPr>
          <w:rFonts w:hint="eastAsia"/>
        </w:rPr>
        <w:t>　　　　4.2.1 电力监管体制的改革应与政府行政体制的改革和职能转换相协调</w:t>
      </w:r>
      <w:r>
        <w:rPr>
          <w:rFonts w:hint="eastAsia"/>
        </w:rPr>
        <w:br/>
      </w:r>
      <w:r>
        <w:rPr>
          <w:rFonts w:hint="eastAsia"/>
        </w:rPr>
        <w:t>　　　　4.2.2 把电力监管机构与政府电力产业政策或公共政策制定部门分开 34-</w:t>
      </w:r>
      <w:r>
        <w:rPr>
          <w:rFonts w:hint="eastAsia"/>
        </w:rPr>
        <w:br/>
      </w:r>
      <w:r>
        <w:rPr>
          <w:rFonts w:hint="eastAsia"/>
        </w:rPr>
        <w:t>　　　　4.2.3 把电力监管机构与“政、企合一”的原企业行政主管部门分开</w:t>
      </w:r>
      <w:r>
        <w:rPr>
          <w:rFonts w:hint="eastAsia"/>
        </w:rPr>
        <w:br/>
      </w:r>
      <w:r>
        <w:rPr>
          <w:rFonts w:hint="eastAsia"/>
        </w:rPr>
        <w:t>　　4.3 建立完善的监督制约体系 35-</w:t>
      </w:r>
      <w:r>
        <w:rPr>
          <w:rFonts w:hint="eastAsia"/>
        </w:rPr>
        <w:br/>
      </w:r>
      <w:r>
        <w:rPr>
          <w:rFonts w:hint="eastAsia"/>
        </w:rPr>
        <w:t>　　　　4.3.1 以法律对监管者进行监督制约 35-</w:t>
      </w:r>
      <w:r>
        <w:rPr>
          <w:rFonts w:hint="eastAsia"/>
        </w:rPr>
        <w:br/>
      </w:r>
      <w:r>
        <w:rPr>
          <w:rFonts w:hint="eastAsia"/>
        </w:rPr>
        <w:t>　　　　4.3.2 信息、程序公开透明</w:t>
      </w:r>
      <w:r>
        <w:rPr>
          <w:rFonts w:hint="eastAsia"/>
        </w:rPr>
        <w:br/>
      </w:r>
      <w:r>
        <w:rPr>
          <w:rFonts w:hint="eastAsia"/>
        </w:rPr>
        <w:t>　　　　4.3.3 争端解决规则 36-</w:t>
      </w:r>
      <w:r>
        <w:rPr>
          <w:rFonts w:hint="eastAsia"/>
        </w:rPr>
        <w:br/>
      </w:r>
      <w:r>
        <w:rPr>
          <w:rFonts w:hint="eastAsia"/>
        </w:rPr>
        <w:t>　　　　结论 38-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3e8d59a624c38" w:history="1">
        <w:r>
          <w:rPr>
            <w:rStyle w:val="Hyperlink"/>
          </w:rPr>
          <w:t>我国电力监管的现状及现代电力监管制度的构建（2007）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3e8d59a624c38" w:history="1">
        <w:r>
          <w:rPr>
            <w:rStyle w:val="Hyperlink"/>
          </w:rPr>
          <w:t>https://www.20087.com/2007-04/R_woguodianlijianguandexianzhuangjixiaBaoGao.html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cdaa779e46d4" w:history="1">
      <w:r>
        <w:rPr>
          <w:rStyle w:val="Hyperlink"/>
        </w:rPr>
        <w:t>我国电力监管的现状及现代电力监管制度的构建（2007）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woguodianlijianguandexianzhuangjixiaBaoGao.html" TargetMode="External" Id="R3d33e8d59a62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woguodianlijianguandexianzhuangjixiaBaoGao.html" TargetMode="External" Id="R5729cdaa779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2007-04-26T04:24:00Z</dcterms:created>
  <dcterms:modified xsi:type="dcterms:W3CDTF">2007-04-26T05:24:00Z</dcterms:modified>
  <dc:subject>我国电力监管的现状及现代电力监管制度的构建（2007）</dc:subject>
  <dc:title>我国电力监管的现状及现代电力监管制度的构建（2007）</dc:title>
  <cp:keywords>我国电力监管的现状及现代电力监管制度的构建（2007）</cp:keywords>
  <dc:description>我国电力监管的现状及现代电力监管制度的构建（2007）</dc:description>
</cp:coreProperties>
</file>