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d3e3115b44e54" w:history="1">
              <w:r>
                <w:rPr>
                  <w:rStyle w:val="Hyperlink"/>
                </w:rPr>
                <w:t>2006-2007年中国客车市场研究年度报告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d3e3115b44e54" w:history="1">
              <w:r>
                <w:rPr>
                  <w:rStyle w:val="Hyperlink"/>
                </w:rPr>
                <w:t>2006-2007年中国客车市场研究年度报告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d3e3115b44e54" w:history="1">
                <w:r>
                  <w:rPr>
                    <w:rStyle w:val="Hyperlink"/>
                  </w:rPr>
                  <w:t>https://www.20087.com/2007-04/R_2006_2007kecheshichangyanjiunianduBaoGao.html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2、客车分类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1、中国汽车工业发展历史</w:t>
      </w:r>
      <w:r>
        <w:rPr>
          <w:rFonts w:hint="eastAsia"/>
        </w:rPr>
        <w:br/>
      </w:r>
      <w:r>
        <w:rPr>
          <w:rFonts w:hint="eastAsia"/>
        </w:rPr>
        <w:t>　　2、中国客车发展历史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1、《道路车辆外廓尺寸、轴荷及质量限值》标准</w:t>
      </w:r>
      <w:r>
        <w:rPr>
          <w:rFonts w:hint="eastAsia"/>
        </w:rPr>
        <w:br/>
      </w:r>
      <w:r>
        <w:rPr>
          <w:rFonts w:hint="eastAsia"/>
        </w:rPr>
        <w:t>　　2、汽车产业发展政策</w:t>
      </w:r>
      <w:r>
        <w:rPr>
          <w:rFonts w:hint="eastAsia"/>
        </w:rPr>
        <w:br/>
      </w:r>
      <w:r>
        <w:rPr>
          <w:rFonts w:hint="eastAsia"/>
        </w:rPr>
        <w:t>　　3、公路通行费标准</w:t>
      </w:r>
      <w:r>
        <w:rPr>
          <w:rFonts w:hint="eastAsia"/>
        </w:rPr>
        <w:br/>
      </w:r>
      <w:r>
        <w:rPr>
          <w:rFonts w:hint="eastAsia"/>
        </w:rPr>
        <w:t>　　4、国家新消费税政策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1、节能技术</w:t>
      </w:r>
      <w:r>
        <w:rPr>
          <w:rFonts w:hint="eastAsia"/>
        </w:rPr>
        <w:br/>
      </w:r>
      <w:r>
        <w:rPr>
          <w:rFonts w:hint="eastAsia"/>
        </w:rPr>
        <w:t>　　2、环境保护技术</w:t>
      </w:r>
      <w:r>
        <w:rPr>
          <w:rFonts w:hint="eastAsia"/>
        </w:rPr>
        <w:br/>
      </w:r>
      <w:r>
        <w:rPr>
          <w:rFonts w:hint="eastAsia"/>
        </w:rPr>
        <w:t>　　3、安全技术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4、能源和环境</w:t>
      </w:r>
      <w:r>
        <w:rPr>
          <w:rFonts w:hint="eastAsia"/>
        </w:rPr>
        <w:br/>
      </w:r>
      <w:r>
        <w:rPr>
          <w:rFonts w:hint="eastAsia"/>
        </w:rPr>
        <w:t>　　5、城市交通拥塞因素</w:t>
      </w:r>
      <w:r>
        <w:rPr>
          <w:rFonts w:hint="eastAsia"/>
        </w:rPr>
        <w:br/>
      </w:r>
      <w:r>
        <w:rPr>
          <w:rFonts w:hint="eastAsia"/>
        </w:rPr>
        <w:t>　　7、旅游业发展因素</w:t>
      </w:r>
      <w:r>
        <w:rPr>
          <w:rFonts w:hint="eastAsia"/>
        </w:rPr>
        <w:br/>
      </w:r>
      <w:r>
        <w:rPr>
          <w:rFonts w:hint="eastAsia"/>
        </w:rPr>
        <w:t>　　三、市场分析 24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1、国内客车产量规模</w:t>
      </w:r>
      <w:r>
        <w:rPr>
          <w:rFonts w:hint="eastAsia"/>
        </w:rPr>
        <w:br/>
      </w:r>
      <w:r>
        <w:rPr>
          <w:rFonts w:hint="eastAsia"/>
        </w:rPr>
        <w:t>　　2、2007年客车出口规模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1、大中型客车市场保持增长态势</w:t>
      </w:r>
      <w:r>
        <w:rPr>
          <w:rFonts w:hint="eastAsia"/>
        </w:rPr>
        <w:br/>
      </w:r>
      <w:r>
        <w:rPr>
          <w:rFonts w:hint="eastAsia"/>
        </w:rPr>
        <w:t>　　2、推动轻型客车需求增长的因素多</w:t>
      </w:r>
      <w:r>
        <w:rPr>
          <w:rFonts w:hint="eastAsia"/>
        </w:rPr>
        <w:br/>
      </w:r>
      <w:r>
        <w:rPr>
          <w:rFonts w:hint="eastAsia"/>
        </w:rPr>
        <w:t>　　3、微型客车市场主要在中小城镇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1、市场规模稳步增长，增长速度放缓</w:t>
      </w:r>
      <w:r>
        <w:rPr>
          <w:rFonts w:hint="eastAsia"/>
        </w:rPr>
        <w:br/>
      </w:r>
      <w:r>
        <w:rPr>
          <w:rFonts w:hint="eastAsia"/>
        </w:rPr>
        <w:t>　　2、大中型客车需求呈增长态势</w:t>
      </w:r>
      <w:r>
        <w:rPr>
          <w:rFonts w:hint="eastAsia"/>
        </w:rPr>
        <w:br/>
      </w:r>
      <w:r>
        <w:rPr>
          <w:rFonts w:hint="eastAsia"/>
        </w:rPr>
        <w:t>　　3、华东地区客车业发展迅速，市场占有率达到37.9%</w:t>
      </w:r>
      <w:r>
        <w:rPr>
          <w:rFonts w:hint="eastAsia"/>
        </w:rPr>
        <w:br/>
      </w:r>
      <w:r>
        <w:rPr>
          <w:rFonts w:hint="eastAsia"/>
        </w:rPr>
        <w:t>　　4、客车出口量逐年增加，已占据全球很大的市场</w:t>
      </w:r>
      <w:r>
        <w:rPr>
          <w:rFonts w:hint="eastAsia"/>
        </w:rPr>
        <w:br/>
      </w:r>
      <w:r>
        <w:rPr>
          <w:rFonts w:hint="eastAsia"/>
        </w:rPr>
        <w:t>　　四、市场竞争分析 33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37</w:t>
      </w:r>
      <w:r>
        <w:rPr>
          <w:rFonts w:hint="eastAsia"/>
        </w:rPr>
        <w:br/>
      </w:r>
      <w:r>
        <w:rPr>
          <w:rFonts w:hint="eastAsia"/>
        </w:rPr>
        <w:t>　　（一） 宇通集团</w:t>
      </w:r>
      <w:r>
        <w:rPr>
          <w:rFonts w:hint="eastAsia"/>
        </w:rPr>
        <w:br/>
      </w:r>
      <w:r>
        <w:rPr>
          <w:rFonts w:hint="eastAsia"/>
        </w:rPr>
        <w:t>　　（二）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（三）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（四）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（五）安徽江淮客车有限公司</w:t>
      </w:r>
      <w:r>
        <w:rPr>
          <w:rFonts w:hint="eastAsia"/>
        </w:rPr>
        <w:br/>
      </w:r>
      <w:r>
        <w:rPr>
          <w:rFonts w:hint="eastAsia"/>
        </w:rPr>
        <w:t>　　1、安徽江淮各年主营业务收入情况</w:t>
      </w:r>
      <w:r>
        <w:rPr>
          <w:rFonts w:hint="eastAsia"/>
        </w:rPr>
        <w:br/>
      </w:r>
      <w:r>
        <w:rPr>
          <w:rFonts w:hint="eastAsia"/>
        </w:rPr>
        <w:t>　　2、主营业务分产品情况</w:t>
      </w:r>
      <w:r>
        <w:rPr>
          <w:rFonts w:hint="eastAsia"/>
        </w:rPr>
        <w:br/>
      </w:r>
      <w:r>
        <w:rPr>
          <w:rFonts w:hint="eastAsia"/>
        </w:rPr>
        <w:t>　　（六）安徽安凯汽车股份有限公司</w:t>
      </w:r>
      <w:r>
        <w:rPr>
          <w:rFonts w:hint="eastAsia"/>
        </w:rPr>
        <w:br/>
      </w:r>
      <w:r>
        <w:rPr>
          <w:rFonts w:hint="eastAsia"/>
        </w:rPr>
        <w:t>　　1、安徽安凯各年主营业务收入情况</w:t>
      </w:r>
      <w:r>
        <w:rPr>
          <w:rFonts w:hint="eastAsia"/>
        </w:rPr>
        <w:br/>
      </w:r>
      <w:r>
        <w:rPr>
          <w:rFonts w:hint="eastAsia"/>
        </w:rPr>
        <w:t>　　2、分产品主营业务收入情况</w:t>
      </w:r>
      <w:r>
        <w:rPr>
          <w:rFonts w:hint="eastAsia"/>
        </w:rPr>
        <w:br/>
      </w:r>
      <w:r>
        <w:rPr>
          <w:rFonts w:hint="eastAsia"/>
        </w:rPr>
        <w:t>　　六、市场发展趋势分析 42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1、市场规模将继续扩大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3、客车区域市场仍将呈现不平衡性发展</w:t>
      </w:r>
      <w:r>
        <w:rPr>
          <w:rFonts w:hint="eastAsia"/>
        </w:rPr>
        <w:br/>
      </w:r>
      <w:r>
        <w:rPr>
          <w:rFonts w:hint="eastAsia"/>
        </w:rPr>
        <w:t>　　4、客车出口量继续保持快速增长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 46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 品牌策略</w:t>
      </w:r>
      <w:r>
        <w:rPr>
          <w:rFonts w:hint="eastAsia"/>
        </w:rPr>
        <w:br/>
      </w:r>
      <w:r>
        <w:rPr>
          <w:rFonts w:hint="eastAsia"/>
        </w:rPr>
        <w:t>　　（六）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2004-2007年中国城镇从业人员数量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2001-2007年中国财政收支增长状况及财政收入占GDP比重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中国客车行业各年客车产量情况</w:t>
      </w:r>
      <w:r>
        <w:rPr>
          <w:rFonts w:hint="eastAsia"/>
        </w:rPr>
        <w:br/>
      </w:r>
      <w:r>
        <w:rPr>
          <w:rFonts w:hint="eastAsia"/>
        </w:rPr>
        <w:t>　　图 13　2006、2007年各车型客车出口情况</w:t>
      </w:r>
      <w:r>
        <w:rPr>
          <w:rFonts w:hint="eastAsia"/>
        </w:rPr>
        <w:br/>
      </w:r>
      <w:r>
        <w:rPr>
          <w:rFonts w:hint="eastAsia"/>
        </w:rPr>
        <w:t>　　图 14 2006年各类客车产品所占市场份额</w:t>
      </w:r>
      <w:r>
        <w:rPr>
          <w:rFonts w:hint="eastAsia"/>
        </w:rPr>
        <w:br/>
      </w:r>
      <w:r>
        <w:rPr>
          <w:rFonts w:hint="eastAsia"/>
        </w:rPr>
        <w:t>　　图 15 2002－2007年中国客车区域市场结构变化情况</w:t>
      </w:r>
      <w:r>
        <w:rPr>
          <w:rFonts w:hint="eastAsia"/>
        </w:rPr>
        <w:br/>
      </w:r>
      <w:r>
        <w:rPr>
          <w:rFonts w:hint="eastAsia"/>
        </w:rPr>
        <w:t>　　图 16 2006年前10家大客企业销量市场份额</w:t>
      </w:r>
      <w:r>
        <w:rPr>
          <w:rFonts w:hint="eastAsia"/>
        </w:rPr>
        <w:br/>
      </w:r>
      <w:r>
        <w:rPr>
          <w:rFonts w:hint="eastAsia"/>
        </w:rPr>
        <w:t>　　图 17 2006年前10家中客企业市场份额</w:t>
      </w:r>
      <w:r>
        <w:rPr>
          <w:rFonts w:hint="eastAsia"/>
        </w:rPr>
        <w:br/>
      </w:r>
      <w:r>
        <w:rPr>
          <w:rFonts w:hint="eastAsia"/>
        </w:rPr>
        <w:t>　　图 18 2006年大客销量前四名的企业市场占有率</w:t>
      </w:r>
      <w:r>
        <w:rPr>
          <w:rFonts w:hint="eastAsia"/>
        </w:rPr>
        <w:br/>
      </w:r>
      <w:r>
        <w:rPr>
          <w:rFonts w:hint="eastAsia"/>
        </w:rPr>
        <w:t>　　图 19 2006年中客销量前四名的企业市场占有率</w:t>
      </w:r>
      <w:r>
        <w:rPr>
          <w:rFonts w:hint="eastAsia"/>
        </w:rPr>
        <w:br/>
      </w:r>
      <w:r>
        <w:rPr>
          <w:rFonts w:hint="eastAsia"/>
        </w:rPr>
        <w:t>　　图 20 宇通集团各年主营业务收入情况</w:t>
      </w:r>
      <w:r>
        <w:rPr>
          <w:rFonts w:hint="eastAsia"/>
        </w:rPr>
        <w:br/>
      </w:r>
      <w:r>
        <w:rPr>
          <w:rFonts w:hint="eastAsia"/>
        </w:rPr>
        <w:t>　　图 21 安徽江淮主营业务收入情况</w:t>
      </w:r>
      <w:r>
        <w:rPr>
          <w:rFonts w:hint="eastAsia"/>
        </w:rPr>
        <w:br/>
      </w:r>
      <w:r>
        <w:rPr>
          <w:rFonts w:hint="eastAsia"/>
        </w:rPr>
        <w:t>　　图 22 安徽安凯各年主营业务收入情况</w:t>
      </w:r>
      <w:r>
        <w:rPr>
          <w:rFonts w:hint="eastAsia"/>
        </w:rPr>
        <w:br/>
      </w:r>
      <w:r>
        <w:rPr>
          <w:rFonts w:hint="eastAsia"/>
        </w:rPr>
        <w:t>　　图 23 2008-2012年客车产量和同比增长率</w:t>
      </w:r>
      <w:r>
        <w:rPr>
          <w:rFonts w:hint="eastAsia"/>
        </w:rPr>
        <w:br/>
      </w:r>
      <w:r>
        <w:rPr>
          <w:rFonts w:hint="eastAsia"/>
        </w:rPr>
        <w:t>　　图 24 2008-2012年各区域市场的市场份额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2006年中国内地各省、市、自治区面积与人口状况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2006年前10家大客企业销量和市场份额</w:t>
      </w:r>
      <w:r>
        <w:rPr>
          <w:rFonts w:hint="eastAsia"/>
        </w:rPr>
        <w:br/>
      </w:r>
      <w:r>
        <w:rPr>
          <w:rFonts w:hint="eastAsia"/>
        </w:rPr>
        <w:t>　　表 4 2006年前10家中客企业销量和市场份额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宇通集团产销情况</w:t>
      </w:r>
      <w:r>
        <w:rPr>
          <w:rFonts w:hint="eastAsia"/>
        </w:rPr>
        <w:br/>
      </w:r>
      <w:r>
        <w:rPr>
          <w:rFonts w:hint="eastAsia"/>
        </w:rPr>
        <w:t>　　表 7 主营业务分产品情况</w:t>
      </w:r>
      <w:r>
        <w:rPr>
          <w:rFonts w:hint="eastAsia"/>
        </w:rPr>
        <w:br/>
      </w:r>
      <w:r>
        <w:rPr>
          <w:rFonts w:hint="eastAsia"/>
        </w:rPr>
        <w:t>　　表 8 分产品主营业务收入情况</w:t>
      </w:r>
      <w:r>
        <w:rPr>
          <w:rFonts w:hint="eastAsia"/>
        </w:rPr>
        <w:br/>
      </w:r>
      <w:r>
        <w:rPr>
          <w:rFonts w:hint="eastAsia"/>
        </w:rPr>
        <w:t>　　表 9 2002-2007年客车产量和自变量数值</w:t>
      </w:r>
      <w:r>
        <w:rPr>
          <w:rFonts w:hint="eastAsia"/>
        </w:rPr>
        <w:br/>
      </w:r>
      <w:r>
        <w:rPr>
          <w:rFonts w:hint="eastAsia"/>
        </w:rPr>
        <w:t>　　表 10 多元线性回归的数据预测（R2=0.991）</w:t>
      </w:r>
      <w:r>
        <w:rPr>
          <w:rFonts w:hint="eastAsia"/>
        </w:rPr>
        <w:br/>
      </w:r>
      <w:r>
        <w:rPr>
          <w:rFonts w:hint="eastAsia"/>
        </w:rPr>
        <w:t>　　表 11 2008-2012年中国客车产量的预测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d3e3115b44e54" w:history="1">
        <w:r>
          <w:rPr>
            <w:rStyle w:val="Hyperlink"/>
          </w:rPr>
          <w:t>2006-2007年中国客车市场研究年度报告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d3e3115b44e54" w:history="1">
        <w:r>
          <w:rPr>
            <w:rStyle w:val="Hyperlink"/>
          </w:rPr>
          <w:t>https://www.20087.com/2007-04/R_2006_2007kecheshichangyanjiunianduBaoGao.html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60947be4b4fb0" w:history="1">
      <w:r>
        <w:rPr>
          <w:rStyle w:val="Hyperlink"/>
        </w:rPr>
        <w:t>2006-2007年中国客车市场研究年度报告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_2007kecheshichangyanjiunianduBaoGao.html" TargetMode="External" Id="R214d3e3115b4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_2007kecheshichangyanjiunianduBaoGao.html" TargetMode="External" Id="Rd2460947be4b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2007-04-10T02:34:00Z</dcterms:created>
  <dcterms:modified xsi:type="dcterms:W3CDTF">2007-04-10T03:34:00Z</dcterms:modified>
  <dc:subject>2006-2007年中国客车市场研究年度报告</dc:subject>
  <dc:title>2006-2007年中国客车市场研究年度报告</dc:title>
  <cp:keywords>2006-2007年中国客车市场研究年度报告</cp:keywords>
  <dc:description>2006-2007年中国客车市场研究年度报告</dc:description>
</cp:coreProperties>
</file>