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b37d1f53f4cdd" w:history="1">
              <w:r>
                <w:rPr>
                  <w:rStyle w:val="Hyperlink"/>
                </w:rPr>
                <w:t>2007年中国橡胶行业市场统计与发展分析报告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b37d1f53f4cdd" w:history="1">
              <w:r>
                <w:rPr>
                  <w:rStyle w:val="Hyperlink"/>
                </w:rPr>
                <w:t>2007年中国橡胶行业市场统计与发展分析报告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b37d1f53f4cdd" w:history="1">
                <w:r>
                  <w:rPr>
                    <w:rStyle w:val="Hyperlink"/>
                  </w:rPr>
                  <w:t>https://www.20087.com/2007-04/R_2007xiangjiaoshichangtongjiyufazhanfBaoGao.html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5b37d1f53f4cdd" w:history="1">
        <w:r>
          <w:rPr>
            <w:rStyle w:val="Hyperlink"/>
          </w:rPr>
          <w:t>2007年中国橡胶行业市场统计与发展分析报告</w:t>
        </w:r>
      </w:hyperlink>
      <w:r>
        <w:rPr>
          <w:rFonts w:hint="eastAsia"/>
        </w:rPr>
        <w:t>》基于国家统计局、橡胶相关协会等渠道的资料数据，全方位剖析了橡胶行业的现状与市场需求，详细探讨了橡胶市场规模、产业链构成及价格动态，并针对橡胶各细分市场进行了分析。同时，橡胶报告还对市场前景、发展趋势进行了科学预测，评估了行业内品牌竞争格局、市场集中度以及橡胶重点企业的表现。此外，橡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年橡胶行业概况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年橡胶行业企业地理位置分布图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年橡胶行业总体状况</w:t>
      </w:r>
      <w:r>
        <w:rPr>
          <w:rFonts w:hint="eastAsia"/>
        </w:rPr>
        <w:br/>
      </w:r>
      <w:r>
        <w:rPr>
          <w:rFonts w:hint="eastAsia"/>
        </w:rPr>
        <w:t>　　第一节 2006年橡胶行业不同规模企业的经济效益状况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2006年橡胶行业不同经济类型企业经济效益状况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2006年橡胶行业分地区企业的经济效益状况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2003-2006年橡胶行业发展状况</w:t>
      </w:r>
      <w:r>
        <w:rPr>
          <w:rFonts w:hint="eastAsia"/>
        </w:rPr>
        <w:br/>
      </w:r>
      <w:r>
        <w:rPr>
          <w:rFonts w:hint="eastAsia"/>
        </w:rPr>
        <w:t>　　2003-2006年橡胶行业发展状况包括内容：2004年、2005年、2006年三年统计数据以及增长率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2003-年橡胶行业生产、销售情况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2003-2006年橡胶行业生产、销售情况（分规模）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2003-2006年橡胶行业生产、销售情况（分经济类型）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2006年橡胶行业生产、销售情况（分地区）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年橡胶行业产品销售份额集中度分析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2006年橡胶行业销售收入按地区分析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2006年橡胶行业销售收入按城市分析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2006年橡胶行业销售收入按不同经济类型分析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2006年橡胶行业销售收入按不同规模分析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年橡胶行业主要产品总产量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年橡胶行业主要产品进出口情况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2006年1-12月各月橡胶行业主要产品进出口表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2006年橡胶行业主要产品分国别进出口量值表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2006年橡胶行业主要产品分地区进出口量值表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2006年橡胶行业主要产品进出口状况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年橡胶行业重点企业信息（按销售收入前十家主要企业）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国内橡胶行业现状分析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国内橡胶行业存在问题及应对策略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国内橡胶行业存在问题以及发展限制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国内橡胶行业企业应对策略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橡胶行业国内市场供需情况分析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橡胶行业市场需求发展趋势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橡胶行业重点企业经营策略分析</w:t>
      </w:r>
      <w:r>
        <w:rPr>
          <w:rFonts w:hint="eastAsia"/>
        </w:rPr>
        <w:br/>
      </w:r>
      <w:r>
        <w:rPr>
          <w:rFonts w:hint="eastAsia"/>
        </w:rPr>
        <w:t>　　橡胶行业重点企业5-10家，内容如下：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橡胶产业投资分析</w:t>
      </w:r>
      <w:r>
        <w:rPr>
          <w:rFonts w:hint="eastAsia"/>
        </w:rPr>
        <w:br/>
      </w:r>
      <w:r>
        <w:rPr>
          <w:rFonts w:hint="eastAsia"/>
        </w:rPr>
        <w:t>　　第一节 橡胶产业投资环境</w:t>
      </w:r>
      <w:r>
        <w:rPr>
          <w:rFonts w:hint="eastAsia"/>
        </w:rPr>
        <w:br/>
      </w:r>
      <w:r>
        <w:rPr>
          <w:rFonts w:hint="eastAsia"/>
        </w:rPr>
        <w:t>　　第二节 橡胶产业投资风险</w:t>
      </w:r>
      <w:r>
        <w:rPr>
          <w:rFonts w:hint="eastAsia"/>
        </w:rPr>
        <w:br/>
      </w:r>
      <w:r>
        <w:rPr>
          <w:rFonts w:hint="eastAsia"/>
        </w:rPr>
        <w:t>　　第三节 橡胶产业投资建议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橡胶行业发展趋势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中:智:林:－橡胶行业企业应对策略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b37d1f53f4cdd" w:history="1">
        <w:r>
          <w:rPr>
            <w:rStyle w:val="Hyperlink"/>
          </w:rPr>
          <w:t>2007年中国橡胶行业市场统计与发展分析报告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b37d1f53f4cdd" w:history="1">
        <w:r>
          <w:rPr>
            <w:rStyle w:val="Hyperlink"/>
          </w:rPr>
          <w:t>https://www.20087.com/2007-04/R_2007xiangjiaoshichangtongjiyufazhanfBaoGao.html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fec6d650f4e4d" w:history="1">
      <w:r>
        <w:rPr>
          <w:rStyle w:val="Hyperlink"/>
        </w:rPr>
        <w:t>2007年中国橡胶行业市场统计与发展分析报告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iangjiaoshichangtongjiyufazhanfBaoGao.html" TargetMode="External" Id="R4c5b37d1f53f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iangjiaoshichangtongjiyufazhanfBaoGao.html" TargetMode="External" Id="R02bfec6d650f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2007-04-28T07:34:00Z</dcterms:created>
  <dcterms:modified xsi:type="dcterms:W3CDTF">2007-04-28T08:34:00Z</dcterms:modified>
  <dc:subject>2007年中国橡胶行业市场统计与发展分析报告</dc:subject>
  <dc:title>2007年中国橡胶行业市场统计与发展分析报告</dc:title>
  <cp:keywords>2007年中国橡胶行业市场统计与发展分析报告</cp:keywords>
  <dc:description>2007年中国橡胶行业市场统计与发展分析报告</dc:description>
</cp:coreProperties>
</file>