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444eab68e48da" w:history="1">
              <w:r>
                <w:rPr>
                  <w:rStyle w:val="Hyperlink"/>
                </w:rPr>
                <w:t>中国制药生产设备市场分析报告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444eab68e48da" w:history="1">
              <w:r>
                <w:rPr>
                  <w:rStyle w:val="Hyperlink"/>
                </w:rPr>
                <w:t>中国制药生产设备市场分析报告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444eab68e48da" w:history="1">
                <w:r>
                  <w:rPr>
                    <w:rStyle w:val="Hyperlink"/>
                  </w:rPr>
                  <w:t>https://www.20087.com/2007-05/R_zhongguozhiyaoshengchanshebeishichanBaoGao.html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生产设备是用于药品制造过程中的各种专业设备，包括原料药合成设备、制剂加工设备、包装机械等。随着全球医药市场的不断扩大和药品种类的增加，制药生产设备的市场需求也在持续增长。目前，市场上的制药生产设备趋向于高度自动化、智能化，并且符合严格的卫生和安全标准。</w:t>
      </w:r>
      <w:r>
        <w:rPr>
          <w:rFonts w:hint="eastAsia"/>
        </w:rPr>
        <w:br/>
      </w:r>
      <w:r>
        <w:rPr>
          <w:rFonts w:hint="eastAsia"/>
        </w:rPr>
        <w:t>　　未来，制药生产设备的发展将更加注重生产效率和产品质量。通过集成先进的控制系统和数据分析技术，设备将能够实现更精确的控制和更高效的生产流程。同时，为了满足不断变化的药品生产需求，制药生产设备的设计将更加灵活和可定制化。此外，随着生物技术和细胞治疗技术的发展，制药生产设备可能会向更加复杂和高精度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制药生产设备行业发展环境分析（宏观经济环境、行业政策……）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三、制药生产设备行业相关政策及影响分析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制药生产设备行业基本特征（定义分类或行业特点、发展历程、市场重要动态……）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三、制药生产设备行业特性分析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四、制药生产设备行业发展历程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国际制药生产设备行业发展情况（现状、趋势、市场重要动态……）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一、国际制药生产设备行业现状分析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二、主要国家制药生产设备行业情况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三、国际制药生产设备行业发展趋势分析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2006年中国制药生产设备行业经济运行情况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2006年中国制药生产设备行业发展基本情况（现状、技术、行业运行特点……）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一、中国制药生产设备行业发展现状分析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二、中国制药生产设备行业市场特点分析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三、中国制药生产设备行业技术发展状况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中国制药生产设备行业存在问题及发展限制（主要问题与发展受限、基本应对的策略……）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一、制药生产设备行业上游产业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二、制药生产设备行业下游产业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2003年-2006年制药生产设备行业企业数量分析（近年内企业数量的变化情况以及各类型企业的数量变化……）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一、2003-2006年制药生产设备行业企业及亏损企业数量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2003年-2006年制药生产设备行业从业人数分析（近年内从业人员的变化情况以及各类型企业的数量变化……）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制药生产设备行业进出口状况分析（本行业内主要产品进出口情况）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2006年中国制药生产设备行业生产状况分析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2003年-2006年制药生产设备行业工业总产值分析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一、2003-2006年制药生产设备行业工业总产值分析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四、2006年制药生产设备行业工业总产值地区分布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2003年-2006年制药生产设备行业产成品分析（产成品、产成品区域市场）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2003年-2006年制药生产设备行业产成品资金占用率分析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2006年中国制药生产设备行业销售状况分析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2003年-2006年制药生产设备行业销售收入分析（产品销售收入、不同规模的企业销售收入、不同企业类型的销售收入）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2006年制药生产设备行业产品销售集中度分析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2003年-2006年制药生产设备行业销售税金分析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2006年中国制药生产设备行业成本费用分析（销售成本、销售费用、管理费用、财务费用、成本费用利润率……）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2003-2006年制药生产设备行业产品销售成本分析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2003-2006年制药生产设备行业销售费用分析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2003-2006年制药生产设备行业管理费用分析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2003-2006年制药生产设备行业财务费用分析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2003-2006年制药生产设备行业成本费用利润率分析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2006年中国制药生产设备行业资产负债状况分析（总资产、固定资产、总负债、流动资产、应收账款、资产负债率……）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2003-2006年制药生产设备行业总资产状况分析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2003-2006年制药生产设备行业固定资产状况分析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2003-2006年制药生产设备行业总负债状况分析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2003-2006年制药生产设备行业流动资产总额分析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2003-2006年制药生产设备行业应收账款总额分析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2003-2006年制药生产设备行业资产负债率分析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2003-2006年制药生产设备行业周转情况分析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2003-2006年制药生产设备行业资本保值增值率分析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2006年中国制药生产设备行业盈利能力分析（利润总额、销售毛利率、总资产利润率、净资产利润率……）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2003-2006年制药生产设备行业利润总额分析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2003-2006年制药生产设备行业销售毛利率分析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2003-2006年制药生产设备行业销售利润率分析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2003-2006年制药生产设备行业总资产利润率分析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2003-2006年制药生产设备行业净资产利润率分析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2003-2006年制药生产设备行业产值利税率分析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2006年中国制药生产设备行业经济运行最好水平分析（资本保值增值率、资产负债率、产值利税率、资金利润率……）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2003-2006年制药生产设备行业资本保值增值率最好水平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2003-2006年制药生产设备行业资产负债率最好水平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2003-2006年制药生产设备行业产值利税率最好水平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2003-2006年制药生产设备行业资金利润率最好水平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2003-2006年制药生产设备行业流动资产周转次数最好水平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2003-2006年制药生产设备行业成本费用利润率最好水平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2003-2006年制药生产设备行业人均销售率最好水平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2003-2006年制药生产设备行业产成品资金占用率最好水平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2006年中国制药生产设备行业重点企业竞争状况分析（行业按销售收入前10企业）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2006年制药生产设备行业企业地区分布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2006年中国制药生产设备行业营销及投资分析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制药生产设备行业营销策略分析及建议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制药生产设备行业投资环境分析及建议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制药生产设备行业企业经营发展分析及建议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2007-2010年中国制药生产设备行业发展趋势分析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未来制药生产设备行业发展趋势分析（行业发展趋势、技术发展趋势、市场发展趋势……）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[~中智~林~]2007-2010年制药生产设备行业运行状况预测（工业总产值、销售收入、利润总额、总资产）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一、规模以上制药生产设备行业经营企业通讯信息库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二、规模以上制药生产设备行业企业经营数据库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444eab68e48da" w:history="1">
        <w:r>
          <w:rPr>
            <w:rStyle w:val="Hyperlink"/>
          </w:rPr>
          <w:t>中国制药生产设备市场分析报告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444eab68e48da" w:history="1">
        <w:r>
          <w:rPr>
            <w:rStyle w:val="Hyperlink"/>
          </w:rPr>
          <w:t>https://www.20087.com/2007-05/R_zhongguozhiyaoshengchanshebeishichanBaoGao.html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ff49508d4338" w:history="1">
      <w:r>
        <w:rPr>
          <w:rStyle w:val="Hyperlink"/>
        </w:rPr>
        <w:t>中国制药生产设备市场分析报告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yaoshengchanshebeishichanBaoGao.html" TargetMode="External" Id="Re36444eab68e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yaoshengchanshebeishichanBaoGao.html" TargetMode="External" Id="Ra79cff49508d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2007-05-17T01:42:00Z</dcterms:created>
  <dcterms:modified xsi:type="dcterms:W3CDTF">2007-05-17T02:42:00Z</dcterms:modified>
  <dc:subject>中国制药生产设备市场分析报告</dc:subject>
  <dc:title>中国制药生产设备市场分析报告</dc:title>
  <cp:keywords>中国制药生产设备市场分析报告</cp:keywords>
  <dc:description>中国制药生产设备市场分析报告</dc:description>
</cp:coreProperties>
</file>