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83f2412524697" w:history="1">
              <w:r>
                <w:rPr>
                  <w:rStyle w:val="Hyperlink"/>
                </w:rPr>
                <w:t>中国葡萄酒业现状、问题及营销策略研究（2007）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83f2412524697" w:history="1">
              <w:r>
                <w:rPr>
                  <w:rStyle w:val="Hyperlink"/>
                </w:rPr>
                <w:t>中国葡萄酒业现状、问题及营销策略研究（2007）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83f2412524697" w:history="1">
                <w:r>
                  <w:rPr>
                    <w:rStyle w:val="Hyperlink"/>
                  </w:rPr>
                  <w:t>https://www.20087.com/2007-05/R_zhongguoputaojiuyexianzhuangwentijiyBaoGao.html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导论 9-</w:t>
      </w:r>
      <w:r>
        <w:rPr>
          <w:rFonts w:hint="eastAsia"/>
        </w:rPr>
        <w:br/>
      </w:r>
      <w:r>
        <w:rPr>
          <w:rFonts w:hint="eastAsia"/>
        </w:rPr>
        <w:t>第二章 葡萄酒业营销策略的相关理论 14-</w:t>
      </w:r>
      <w:r>
        <w:rPr>
          <w:rFonts w:hint="eastAsia"/>
        </w:rPr>
        <w:br/>
      </w:r>
      <w:r>
        <w:rPr>
          <w:rFonts w:hint="eastAsia"/>
        </w:rPr>
        <w:t>　　2.1 葡萄酒产品概念界定 14-</w:t>
      </w:r>
      <w:r>
        <w:rPr>
          <w:rFonts w:hint="eastAsia"/>
        </w:rPr>
        <w:br/>
      </w:r>
      <w:r>
        <w:rPr>
          <w:rFonts w:hint="eastAsia"/>
        </w:rPr>
        <w:t>　　2.2 市场营销组合理论 15-</w:t>
      </w:r>
      <w:r>
        <w:rPr>
          <w:rFonts w:hint="eastAsia"/>
        </w:rPr>
        <w:br/>
      </w:r>
      <w:r>
        <w:rPr>
          <w:rFonts w:hint="eastAsia"/>
        </w:rPr>
        <w:t>　　2.3 消费者行为理论 22-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世界葡萄酒业发展现状及趋势 25-</w:t>
      </w:r>
      <w:r>
        <w:rPr>
          <w:rFonts w:hint="eastAsia"/>
        </w:rPr>
        <w:br/>
      </w:r>
      <w:r>
        <w:rPr>
          <w:rFonts w:hint="eastAsia"/>
        </w:rPr>
        <w:t>　　3.1 世界葡萄酒的产量 25-</w:t>
      </w:r>
      <w:r>
        <w:rPr>
          <w:rFonts w:hint="eastAsia"/>
        </w:rPr>
        <w:br/>
      </w:r>
      <w:r>
        <w:rPr>
          <w:rFonts w:hint="eastAsia"/>
        </w:rPr>
        <w:t>　　3.2 世界葡萄酒消费情况 26-</w:t>
      </w:r>
      <w:r>
        <w:rPr>
          <w:rFonts w:hint="eastAsia"/>
        </w:rPr>
        <w:br/>
      </w:r>
      <w:r>
        <w:rPr>
          <w:rFonts w:hint="eastAsia"/>
        </w:rPr>
        <w:t>　　3.3 世界葡萄酒产业发展趋势 27-</w:t>
      </w:r>
      <w:r>
        <w:rPr>
          <w:rFonts w:hint="eastAsia"/>
        </w:rPr>
        <w:br/>
      </w:r>
      <w:r>
        <w:rPr>
          <w:rFonts w:hint="eastAsia"/>
        </w:rPr>
        <w:t>　　3.4 澳大利亚葡萄酒业发展的成功经验 29-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葡萄酒行业环境分析 34-</w:t>
      </w:r>
      <w:r>
        <w:rPr>
          <w:rFonts w:hint="eastAsia"/>
        </w:rPr>
        <w:br/>
      </w:r>
      <w:r>
        <w:rPr>
          <w:rFonts w:hint="eastAsia"/>
        </w:rPr>
        <w:t>　　4.1 宏观环境分析（PEST 分析） 34-</w:t>
      </w:r>
      <w:r>
        <w:rPr>
          <w:rFonts w:hint="eastAsia"/>
        </w:rPr>
        <w:br/>
      </w:r>
      <w:r>
        <w:rPr>
          <w:rFonts w:hint="eastAsia"/>
        </w:rPr>
        <w:t>　　4.2 消费者市场行为分析</w:t>
      </w:r>
      <w:r>
        <w:rPr>
          <w:rFonts w:hint="eastAsia"/>
        </w:rPr>
        <w:br/>
      </w:r>
      <w:r>
        <w:rPr>
          <w:rFonts w:hint="eastAsia"/>
        </w:rPr>
        <w:t>　　4.3 行业竞争分析 38-</w:t>
      </w:r>
      <w:r>
        <w:rPr>
          <w:rFonts w:hint="eastAsia"/>
        </w:rPr>
        <w:br/>
      </w:r>
      <w:r>
        <w:rPr>
          <w:rFonts w:hint="eastAsia"/>
        </w:rPr>
        <w:t>　　4.4 我国葡萄酒业的SWOT 分析 41-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我国葡萄酒业现状及存在问题 42-</w:t>
      </w:r>
      <w:r>
        <w:rPr>
          <w:rFonts w:hint="eastAsia"/>
        </w:rPr>
        <w:br/>
      </w:r>
      <w:r>
        <w:rPr>
          <w:rFonts w:hint="eastAsia"/>
        </w:rPr>
        <w:t>　　5.1 我国葡萄酒业发展现状 42-</w:t>
      </w:r>
      <w:r>
        <w:rPr>
          <w:rFonts w:hint="eastAsia"/>
        </w:rPr>
        <w:br/>
      </w:r>
      <w:r>
        <w:rPr>
          <w:rFonts w:hint="eastAsia"/>
        </w:rPr>
        <w:t>　　5.2 我国葡萄酒行业存在的问题 45-</w:t>
      </w:r>
      <w:r>
        <w:rPr>
          <w:rFonts w:hint="eastAsia"/>
        </w:rPr>
        <w:br/>
      </w:r>
      <w:r>
        <w:rPr>
          <w:rFonts w:hint="eastAsia"/>
        </w:rPr>
        <w:t>　　5.3 我国葡萄酒业营销中存在的问题 47-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中^智林 我国葡萄酒业的营销策略 51-</w:t>
      </w:r>
      <w:r>
        <w:rPr>
          <w:rFonts w:hint="eastAsia"/>
        </w:rPr>
        <w:br/>
      </w:r>
      <w:r>
        <w:rPr>
          <w:rFonts w:hint="eastAsia"/>
        </w:rPr>
        <w:t>　　6.1 我国葡萄酒业的STP 策略 51-</w:t>
      </w:r>
      <w:r>
        <w:rPr>
          <w:rFonts w:hint="eastAsia"/>
        </w:rPr>
        <w:br/>
      </w:r>
      <w:r>
        <w:rPr>
          <w:rFonts w:hint="eastAsia"/>
        </w:rPr>
        <w:t>　　6.2 产品策略 53-</w:t>
      </w:r>
      <w:r>
        <w:rPr>
          <w:rFonts w:hint="eastAsia"/>
        </w:rPr>
        <w:br/>
      </w:r>
      <w:r>
        <w:rPr>
          <w:rFonts w:hint="eastAsia"/>
        </w:rPr>
        <w:t>　　6.3 价格策略 57-</w:t>
      </w:r>
      <w:r>
        <w:rPr>
          <w:rFonts w:hint="eastAsia"/>
        </w:rPr>
        <w:br/>
      </w:r>
      <w:r>
        <w:rPr>
          <w:rFonts w:hint="eastAsia"/>
        </w:rPr>
        <w:t>　　6.4 渠道策略 58-</w:t>
      </w:r>
      <w:r>
        <w:rPr>
          <w:rFonts w:hint="eastAsia"/>
        </w:rPr>
        <w:br/>
      </w:r>
      <w:r>
        <w:rPr>
          <w:rFonts w:hint="eastAsia"/>
        </w:rPr>
        <w:t>　　6.5 促销策略 62-</w:t>
      </w:r>
      <w:r>
        <w:rPr>
          <w:rFonts w:hint="eastAsia"/>
        </w:rPr>
        <w:br/>
      </w:r>
      <w:r>
        <w:rPr>
          <w:rFonts w:hint="eastAsia"/>
        </w:rPr>
        <w:t>　　结束语 68-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83f2412524697" w:history="1">
        <w:r>
          <w:rPr>
            <w:rStyle w:val="Hyperlink"/>
          </w:rPr>
          <w:t>中国葡萄酒业现状、问题及营销策略研究（2007）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83f2412524697" w:history="1">
        <w:r>
          <w:rPr>
            <w:rStyle w:val="Hyperlink"/>
          </w:rPr>
          <w:t>https://www.20087.com/2007-05/R_zhongguoputaojiuyexianzhuangwentijiyBaoGao.html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ec457cbec4845" w:history="1">
      <w:r>
        <w:rPr>
          <w:rStyle w:val="Hyperlink"/>
        </w:rPr>
        <w:t>中国葡萄酒业现状、问题及营销策略研究（2007）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putaojiuyexianzhuangwentijiyBaoGao.html" TargetMode="External" Id="Rfa883f241252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putaojiuyexianzhuangwentijiyBaoGao.html" TargetMode="External" Id="R885ec457cbec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2007-05-15T02:25:00Z</dcterms:created>
  <dcterms:modified xsi:type="dcterms:W3CDTF">2007-05-15T03:25:00Z</dcterms:modified>
  <dc:subject>中国葡萄酒业现状、问题及营销策略研究（2007）</dc:subject>
  <dc:title>中国葡萄酒业现状、问题及营销策略研究（2007）</dc:title>
  <cp:keywords>中国葡萄酒业现状、问题及营销策略研究（2007）</cp:keywords>
  <dc:description>中国葡萄酒业现状、问题及营销策略研究（2007）</dc:description>
</cp:coreProperties>
</file>