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22ce9a5b844aa" w:history="1">
              <w:r>
                <w:rPr>
                  <w:rStyle w:val="Hyperlink"/>
                </w:rPr>
                <w:t>2007年中国其他工艺美术品制造行业研究及投资分析报告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22ce9a5b844aa" w:history="1">
              <w:r>
                <w:rPr>
                  <w:rStyle w:val="Hyperlink"/>
                </w:rPr>
                <w:t>2007年中国其他工艺美术品制造行业研究及投资分析报告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22ce9a5b844aa" w:history="1">
                <w:r>
                  <w:rPr>
                    <w:rStyle w:val="Hyperlink"/>
                  </w:rPr>
                  <w:t>https://www.20087.com/2007-05/R_2007qitagongyimeishupinzhizaoyanjiujBaoGao.html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3e22ce9a5b844aa" w:history="1">
        <w:r>
          <w:rPr>
            <w:rStyle w:val="Hyperlink"/>
          </w:rPr>
          <w:t>2007年中国其他工艺美术品制造行业研究及投资分析报告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中国其他工艺美术品制造行业界定及发展概述（行业界定、行业特征、发展历程）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中国其他工艺美术品制造行业宏观环境及影响分析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中国其他工艺美术品制造行业国际市场分析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中国其他工艺美术品制造行业国内市场分析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2003-2006年中国其他工艺美术品制造行业规模状况分析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2003-2006年中国其他工艺美术品制造行业资产状况分析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2003 -2006年中国其他工艺美术品制造行业工业总产值分析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2003-2006年中国其他工艺美术品制造行业销售收入分析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2003-2006年中国其他工艺美术品制造行业利润总额分析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2006年中国其他工艺美术品制造行业进出口分析（月度年度进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中国其他工艺美术品制造行业竞争格局分析（按区域、省市、以及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中国其他工艺美术品制造行业重点企业竞争力对比分析（前20名企业）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中国其他工艺美术品制造行业重点企业经济指标对比分析</w:t>
      </w:r>
      <w:r>
        <w:rPr>
          <w:rFonts w:hint="eastAsia"/>
        </w:rPr>
        <w:br/>
      </w:r>
      <w:r>
        <w:rPr>
          <w:rFonts w:hint="eastAsia"/>
        </w:rPr>
        <w:t>　　第一节 河南瑞贝卡发制品股份有限公司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海马集团公司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美力时塑料制品厂（中山）有限公司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浙江王斌装饰材料有限公司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浙江珠光电器（集团）有限公司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许昌龙正发品有限公司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东莞东兴商标织绣有限公司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青岛强力钢结构工程有限公司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深圳元升轻工实业有限公司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汕头航空工艺厂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宁波旷世远东蜡业礼品有限公司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临海三佳旅游制品有限公司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亚伦工艺品（泉州）实业有限公司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宁波旷世居家用品有限公司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葛拉玛工艺品（深圳）有限公司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上海工艺美术总公司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美通日用品（杭州）有限公司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荣成市金华铜制品有限公司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敖汉旗天利地产有限责任公司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中山市板芙镇美艺玩具厂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中国其他工艺美术品制造行业发展瓶颈及应对策略（发展瓶颈、应对策略）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中国其他工艺美术品制造行业企业发展战略分析及建议（经营策略、营销策略、建议）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中国其他工艺美术品制造行业投资活力系数与投资收益率比较及分析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中国其他工艺美术品制造行业投资环境分析及投资风险（投资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中国其他工艺美术品制造行业最新技术应用状况及趋势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中国其他工艺美术品制造行业发展趋势与运行力预测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22ce9a5b844aa" w:history="1">
        <w:r>
          <w:rPr>
            <w:rStyle w:val="Hyperlink"/>
          </w:rPr>
          <w:t>2007年中国其他工艺美术品制造行业研究及投资分析报告</w:t>
        </w:r>
      </w:hyperlink>
      <w:r>
        <w:rPr>
          <w:color w:val="C00000"/>
        </w:rPr>
        <w:t>》，报告编号：</w:t>
      </w:r>
      <w:r>
        <w:rPr>
          <w:rFonts w:hint="eastAsia"/>
          <w:color w:val="C00000"/>
        </w:rPr>
        <w:t>0260558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22ce9a5b844aa" w:history="1">
        <w:r>
          <w:rPr>
            <w:rStyle w:val="Hyperlink"/>
          </w:rPr>
          <w:t>https://www.20087.com/2007-05/R_2007qitagongyimeishupinzhizaoyanjiujBaoGao.html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64da306524399" w:history="1">
      <w:r>
        <w:rPr>
          <w:rStyle w:val="Hyperlink"/>
        </w:rPr>
        <w:t>2007年中国其他工艺美术品制造行业研究及投资分析报告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gongyimeishupinzhizaoyanjiujBaoGao.html" TargetMode="External" Id="Rf3e22ce9a5b844aa" /></Relationships>
</file>

<file path=word/_rels/header2.xml.rels>&#65279;<?xml version="1.0" encoding="utf-8"?><Relationships xmlns="http://schemas.openxmlformats.org/package/2006/relationships"><Relationship Type="http://schemas.openxmlformats.org/officeDocument/2006/relationships/hyperlink" Target="https://www.20087.com/2007-05/R_2007qitagongyimeishupinzhizaoyanjiujBaoGao.html" TargetMode="External" Id="R0b664da30652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2007-05-14T01:39:00Z</dcterms:created>
  <dcterms:modified xsi:type="dcterms:W3CDTF">2007-05-14T02:39:00Z</dcterms:modified>
  <dc:subject>2007年中国其他工艺美术品制造行业研究及投资分析报告</dc:subject>
  <dc:title>2007年中国其他工艺美术品制造行业研究及投资分析报告</dc:title>
  <cp:keywords>2007年中国其他工艺美术品制造行业研究及投资分析报告</cp:keywords>
  <dc:description>2007年中国其他工艺美术品制造行业研究及投资分析报告</dc:description>
</cp:coreProperties>
</file>