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219c69fc41ca" w:history="1">
              <w:r>
                <w:rPr>
                  <w:rStyle w:val="Hyperlink"/>
                </w:rPr>
                <w:t>2007年中国其他非电力家用器具制造行业研究及投资分析报告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219c69fc41ca" w:history="1">
              <w:r>
                <w:rPr>
                  <w:rStyle w:val="Hyperlink"/>
                </w:rPr>
                <w:t>2007年中国其他非电力家用器具制造行业研究及投资分析报告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c219c69fc41ca" w:history="1">
                <w:r>
                  <w:rPr>
                    <w:rStyle w:val="Hyperlink"/>
                  </w:rPr>
                  <w:t>https://www.20087.com/2007-05/R_2007qitafeidianlijiayongqijuzhizaoya623BaoGao.html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5fac219c69fc41ca" w:history="1">
        <w:r>
          <w:rPr>
            <w:rStyle w:val="Hyperlink"/>
          </w:rPr>
          <w:t>2007年中国其他非电力家用器具制造行业研究及投资分析报告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其他非电力家用器具制造行业界定及发展概述（行业界定、行业特征、发展历程）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其他非电力家用器具制造行业宏观环境及影响分析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其他非电力家用器具制造行业国际市场分析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其他非电力家用器具制造行业国内市场分析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2003-2006年其他非电力家用器具制造行业规模状况分析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2003-2006年其他非电力家用器具制造行业资产状况分析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2003 -2006年其他非电力家用器具制造行业工业总产值分析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2003-2006年其他非电力家用器具制造行业销售收入分析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2003-2006年其他非电力家用器具制造行业利润总额分析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2006年其他非电力家用器具制造行业进出口分析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其他非电力家用器具制造行业竞争格局分析（按区域、省市、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其他非电力家用器具制造行业重点企业竞争力对比分析</w:t>
      </w:r>
      <w:r>
        <w:rPr>
          <w:rFonts w:hint="eastAsia"/>
        </w:rPr>
        <w:br/>
      </w:r>
      <w:r>
        <w:rPr>
          <w:rFonts w:hint="eastAsia"/>
        </w:rPr>
        <w:t>　　（前20名企业）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其他非电力家用器具制造行业重点企业经济指标对比分析</w:t>
      </w:r>
      <w:r>
        <w:rPr>
          <w:rFonts w:hint="eastAsia"/>
        </w:rPr>
        <w:br/>
      </w:r>
      <w:r>
        <w:rPr>
          <w:rFonts w:hint="eastAsia"/>
        </w:rPr>
        <w:t>　　第一节 惠阳金达伟工业有限公司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山东多乐采暖设备有限公司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佛山市人和金钢牛实业有限公司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尚朋堂（广州）电器有限公司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珠海宝刚休闲器材有限公司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珠海双喜压力锅有限公司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石家庄华星采暖炉厂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浙江南山金属塑料制品有限公司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珠海关中金属制品有限公司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浙江福得尔电器有限公司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广州市鸿基金属有限公司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中山市华格电器有限公司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丰安五金机械（深圳）有限公司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台州市旭日机械有限公司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北京桑宝阳光科技开发有限公司沁阳分公司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潍坊鸿旺工贸有限公司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佛山市高明淞湛金属有限公司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番禺嘉美日用保温电器有限公司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广州市番禺番信金属制品有限公司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湖南万家炉具制造有限责任公司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其他非电力家用器具制造行业发展瓶颈及应对策略（发展瓶颈、应对策略）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其他非电力家用器具制造行业企业发展战略分析及建议（经营策略、营销策略、建议）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其他非电力家用器具制造行业投资活力系数与投资收益率比较及分析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其他非电力家用器具制造行业投资环境分析及投资风险</w:t>
      </w:r>
      <w:r>
        <w:rPr>
          <w:rFonts w:hint="eastAsia"/>
        </w:rPr>
        <w:br/>
      </w:r>
      <w:r>
        <w:rPr>
          <w:rFonts w:hint="eastAsia"/>
        </w:rPr>
        <w:t>　　（投资环境、投资风险、投资建议）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其他非电力家用器具制造行业最新技术应用状况及趋势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其他非电力家用器具制造行业发展趋势与运行力预测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219c69fc41ca" w:history="1">
        <w:r>
          <w:rPr>
            <w:rStyle w:val="Hyperlink"/>
          </w:rPr>
          <w:t>2007年中国其他非电力家用器具制造行业研究及投资分析报告</w:t>
        </w:r>
      </w:hyperlink>
      <w:r>
        <w:rPr>
          <w:color w:val="C00000"/>
        </w:rPr>
        <w:t>》，报告编号：</w:t>
      </w:r>
      <w:r>
        <w:rPr>
          <w:rFonts w:hint="eastAsia"/>
          <w:color w:val="C00000"/>
        </w:rPr>
        <w:t>0252963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c219c69fc41ca" w:history="1">
        <w:r>
          <w:rPr>
            <w:rStyle w:val="Hyperlink"/>
          </w:rPr>
          <w:t>https://www.20087.com/2007-05/R_2007qitafeidianlijiayongqijuzhizaoya623BaoGao.html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75182e3bc471c" w:history="1">
      <w:r>
        <w:rPr>
          <w:rStyle w:val="Hyperlink"/>
        </w:rPr>
        <w:t>2007年中国其他非电力家用器具制造行业研究及投资分析报告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eidianlijiayongqijuzhizaoya623BaoGao.html" TargetMode="External" Id="R5fac219c69fc41ca" /></Relationships>
</file>

<file path=word/_rels/header2.xml.rels>&#65279;<?xml version="1.0" encoding="utf-8"?><Relationships xmlns="http://schemas.openxmlformats.org/package/2006/relationships"><Relationship Type="http://schemas.openxmlformats.org/officeDocument/2006/relationships/hyperlink" Target="https://www.20087.com/2007-05/R_2007qitafeidianlijiayongqijuzhizaoya623BaoGao.html" TargetMode="External" Id="Ree975182e3bc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2007-05-11T07:26:00Z</dcterms:created>
  <dcterms:modified xsi:type="dcterms:W3CDTF">2007-05-11T08:26:00Z</dcterms:modified>
  <dc:subject>2007年中国其他非电力家用器具制造行业研究及投资分析报告</dc:subject>
  <dc:title>2007年中国其他非电力家用器具制造行业研究及投资分析报告</dc:title>
  <cp:keywords>2007年中国其他非电力家用器具制造行业研究及投资分析报告</cp:keywords>
  <dc:description>2007年中国其他非电力家用器具制造行业研究及投资分析报告</dc:description>
</cp:coreProperties>
</file>