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1bfc1f4db40e8" w:history="1">
              <w:r>
                <w:rPr>
                  <w:rStyle w:val="Hyperlink"/>
                </w:rPr>
                <w:t>2007年中国其他非金属加工专用设备制造行业研究及投资分析报告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1bfc1f4db40e8" w:history="1">
              <w:r>
                <w:rPr>
                  <w:rStyle w:val="Hyperlink"/>
                </w:rPr>
                <w:t>2007年中国其他非金属加工专用设备制造行业研究及投资分析报告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61bfc1f4db40e8" w:history="1">
                <w:r>
                  <w:rPr>
                    <w:rStyle w:val="Hyperlink"/>
                  </w:rPr>
                  <w:t>https://www.20087.com/2007-05/R_2007qitafeijinshujiagongzhuanyongshe106BaoGao.html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b61bfc1f4db40e8" w:history="1">
        <w:r>
          <w:rPr>
            <w:rStyle w:val="Hyperlink"/>
          </w:rPr>
          <w:t>2007年中国其他非金属加工专用设备制造行业研究及投资分析报告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其他非金属加工专用设备制造行业界定及发展概述（行业界定、行业特征、发展历程）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其他非金属加工专用设备制造行业宏观环境及影响分析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其他非金属加工专用设备制造行业国际市场分析（国际市</w:t>
      </w:r>
      <w:r>
        <w:rPr>
          <w:rFonts w:hint="eastAsia"/>
        </w:rPr>
        <w:br/>
      </w:r>
      <w:r>
        <w:rPr>
          <w:rFonts w:hint="eastAsia"/>
        </w:rPr>
        <w:t>　　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其他非金属加工专用设备制造行业国内市场分析（国内行</w:t>
      </w:r>
      <w:r>
        <w:rPr>
          <w:rFonts w:hint="eastAsia"/>
        </w:rPr>
        <w:br/>
      </w:r>
      <w:r>
        <w:rPr>
          <w:rFonts w:hint="eastAsia"/>
        </w:rPr>
        <w:t>　　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2003-2006年其他非金属加工专用设备制造行业规模状况分析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2003-2006年其他非金属加工专用设备制造行业资产状况分析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2003 -2006年其他非金属加工专用设备制造行业工业总产值分析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2003-2006年其他非金属加工专用设备制造行业销售收入分析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2003-2006年其他非金属加工专用设备制造行业利润总额分析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2006年其他非金属加工专用设备制造行业进出口分析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其他非金属加工专用设备制造行业竞争格局分析</w:t>
      </w:r>
      <w:r>
        <w:rPr>
          <w:rFonts w:hint="eastAsia"/>
        </w:rPr>
        <w:br/>
      </w:r>
      <w:r>
        <w:rPr>
          <w:rFonts w:hint="eastAsia"/>
        </w:rPr>
        <w:t>　　（按区域、省市、以及企业市场占有率比较）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其他非金属加工专用设备制造行业重点企业竞争力对比分</w:t>
      </w:r>
      <w:r>
        <w:rPr>
          <w:rFonts w:hint="eastAsia"/>
        </w:rPr>
        <w:br/>
      </w:r>
      <w:r>
        <w:rPr>
          <w:rFonts w:hint="eastAsia"/>
        </w:rPr>
        <w:t>　　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其他非金属加工专用设备制造行业重点企业经济指标对比</w:t>
      </w:r>
      <w:r>
        <w:rPr>
          <w:rFonts w:hint="eastAsia"/>
        </w:rPr>
        <w:br/>
      </w:r>
      <w:r>
        <w:rPr>
          <w:rFonts w:hint="eastAsia"/>
        </w:rPr>
        <w:t>　　分析</w:t>
      </w:r>
      <w:r>
        <w:rPr>
          <w:rFonts w:hint="eastAsia"/>
        </w:rPr>
        <w:br/>
      </w:r>
      <w:r>
        <w:rPr>
          <w:rFonts w:hint="eastAsia"/>
        </w:rPr>
        <w:t>　　第一节 莱州山发石材机械有限公司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湖南加清环保设备有限公司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浙江兰亭高科沥青有限公司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淄博田家机械厂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中航（保定）惠腾风电设备公司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泰州海恒建材机械有限责任公司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巩义市少林机械制造厂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骁马机械（上海）有限公司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江门市新会区古井镇双益磨具有限公司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四川天力机械集团有限责任公司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河南省新郑市砂轮厂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基伊埃技术设备上海有限公司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青州市建材机械厂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徐州市海华机械厂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南通中科化工设备有限公司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宜宾金齿轮有限责任公司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四川朗迪塑胶电器有限公司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上海重型机械工程成套公司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廊坊电科院东芝避雷器有限公司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福建泉州鸿昌机械制造有限公司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w:t>
      </w:r>
      <w:r>
        <w:rPr>
          <w:rFonts w:hint="eastAsia"/>
        </w:rPr>
        <w:br/>
      </w:r>
      <w:r>
        <w:rPr>
          <w:rFonts w:hint="eastAsia"/>
        </w:rPr>
        <w:t>　　营、营销策略。）</w:t>
      </w:r>
      <w:r>
        <w:rPr>
          <w:rFonts w:hint="eastAsia"/>
        </w:rPr>
        <w:br/>
      </w:r>
      <w:r>
        <w:rPr>
          <w:rFonts w:hint="eastAsia"/>
        </w:rPr>
        <w:br/>
      </w:r>
      <w:r>
        <w:rPr>
          <w:rFonts w:hint="eastAsia"/>
        </w:rPr>
        <w:t>第十四章 其他非金属加工专用设备制造行业发展瓶颈及应对策略</w:t>
      </w:r>
      <w:r>
        <w:rPr>
          <w:rFonts w:hint="eastAsia"/>
        </w:rPr>
        <w:br/>
      </w:r>
      <w:r>
        <w:rPr>
          <w:rFonts w:hint="eastAsia"/>
        </w:rPr>
        <w:t>　　（发展瓶颈、应对策略）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其他非金属加工专用设备制造行业企业发展战略分析及建</w:t>
      </w:r>
      <w:r>
        <w:rPr>
          <w:rFonts w:hint="eastAsia"/>
        </w:rPr>
        <w:br/>
      </w:r>
      <w:r>
        <w:rPr>
          <w:rFonts w:hint="eastAsia"/>
        </w:rPr>
        <w:t>　　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其他非金属加工专用设备制造行业投资活力系数与投资收益率比较及分析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其他非金属加工专用设备制造行业投资环境分析及投资风险</w:t>
      </w:r>
      <w:r>
        <w:rPr>
          <w:rFonts w:hint="eastAsia"/>
        </w:rPr>
        <w:br/>
      </w:r>
      <w:r>
        <w:rPr>
          <w:rFonts w:hint="eastAsia"/>
        </w:rPr>
        <w:t>　　（投资环境、投资风险、投资建议）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其他非金属加工专用设备制造行业最新技术应用状况及趋势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其他非金属加工专用设备制造行业发展趋势与运行力预测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1bfc1f4db40e8" w:history="1">
        <w:r>
          <w:rPr>
            <w:rStyle w:val="Hyperlink"/>
          </w:rPr>
          <w:t>2007年中国其他非金属加工专用设备制造行业研究及投资分析报告</w:t>
        </w:r>
      </w:hyperlink>
      <w:r>
        <w:rPr>
          <w:color w:val="C00000"/>
        </w:rPr>
        <w:t>》，报告编号：</w:t>
      </w:r>
      <w:r>
        <w:rPr>
          <w:rFonts w:hint="eastAsia"/>
          <w:color w:val="C00000"/>
        </w:rPr>
        <w:t>026A367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61bfc1f4db40e8" w:history="1">
        <w:r>
          <w:rPr>
            <w:rStyle w:val="Hyperlink"/>
          </w:rPr>
          <w:t>https://www.20087.com/2007-05/R_2007qitafeijinshujiagongzhuanyongshe106BaoGao.html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b8a9d5a734519" w:history="1">
      <w:r>
        <w:rPr>
          <w:rStyle w:val="Hyperlink"/>
        </w:rPr>
        <w:t>2007年中国其他非金属加工专用设备制造行业研究及投资分析报告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eijinshujiagongzhuanyongshe106BaoGao.html" TargetMode="External" Id="Rfb61bfc1f4db40e8" /></Relationships>
</file>

<file path=word/_rels/header2.xml.rels>&#65279;<?xml version="1.0" encoding="utf-8"?><Relationships xmlns="http://schemas.openxmlformats.org/package/2006/relationships"><Relationship Type="http://schemas.openxmlformats.org/officeDocument/2006/relationships/hyperlink" Target="https://www.20087.com/2007-05/R_2007qitafeijinshujiagongzhuanyongshe106BaoGao.html" TargetMode="External" Id="Ra31b8a9d5a73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2007-05-10T06:50:00Z</dcterms:created>
  <dcterms:modified xsi:type="dcterms:W3CDTF">2007-05-10T07:50:00Z</dcterms:modified>
  <dc:subject>2007年中国其他非金属加工专用设备制造行业研究及投资分析报告</dc:subject>
  <dc:title>2007年中国其他非金属加工专用设备制造行业研究及投资分析报告</dc:title>
  <cp:keywords>2007年中国其他非金属加工专用设备制造行业研究及投资分析报告</cp:keywords>
  <dc:description>2007年中国其他非金属加工专用设备制造行业研究及投资分析报告</dc:description>
</cp:coreProperties>
</file>