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9d4bd2c2e5411e" w:history="1">
              <w:r>
                <w:rPr>
                  <w:rStyle w:val="Hyperlink"/>
                </w:rPr>
                <w:t>2007年中国工业生产配套用搪瓷制品制造行业研究及投资分析报告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9d4bd2c2e5411e" w:history="1">
              <w:r>
                <w:rPr>
                  <w:rStyle w:val="Hyperlink"/>
                </w:rPr>
                <w:t>2007年中国工业生产配套用搪瓷制品制造行业研究及投资分析报告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9d4bd2c2e5411e" w:history="1">
                <w:r>
                  <w:rPr>
                    <w:rStyle w:val="Hyperlink"/>
                  </w:rPr>
                  <w:t>https://www.20087.com/2007-05/R_2007gongyeshengchanpeitaoyongtangciz305BaoGao.html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4f9d4bd2c2e5411e" w:history="1">
        <w:r>
          <w:rPr>
            <w:rStyle w:val="Hyperlink"/>
          </w:rPr>
          <w:t>2007年中国工业生产配套用搪瓷制品制造行业研究及投资分析报告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中国工业生产配套用搪瓷制品制造行业界定及发展概述（行业界定、行业特征、发展历程）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中国工业生产配套用搪瓷制品制造行业宏观环境及影响分析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中国工业生产配套用搪瓷制品制造行业国际市场分析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中国工业生产配套用搪瓷制品制造行业国内市场分析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2003-2006年中国工业生产配套用搪瓷制品制造行业规模状况分析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2003-2006年中国工业生产配套用搪瓷制品制造行业资产状况分析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2003 -2006年中国工业生产配套用搪瓷制品制造行业工业总产值分析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2003-2006年中国工业生产配套用搪瓷制品制造行业销售收入分析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2003-2006年中国工业生产配套用搪瓷制品制造行业利润总额分析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2006年中国工业生产配套用搪瓷制品制造行业进出口分析（月度年度进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中国工业生产配套用搪瓷制品制造行业竞争格局分析（按区域、省市、以及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中国工业生产配套用搪瓷制品制造行业重点企业竞争力对比分析（前20名企业）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中国工业生产配套用搪瓷制品制造行业重点企业经济指标对比分析</w:t>
      </w:r>
      <w:r>
        <w:rPr>
          <w:rFonts w:hint="eastAsia"/>
        </w:rPr>
        <w:br/>
      </w:r>
      <w:r>
        <w:rPr>
          <w:rFonts w:hint="eastAsia"/>
        </w:rPr>
        <w:t>　　第一节 天津市景田集团公司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淄博工业搪瓷厂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淄博市化工设备厂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江苏扬阳化工设备制造有限公司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湖南湘瓷科艺股份有限公司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沈阳搪瓷厂冲压分厂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延安市山利工贸有限责任公司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淄博兴田工业搪瓷厂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淄博华星化工设备厂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淄博市福利化工设备厂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常州化工设备有限公司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淄博华鼎化工设备制造有限公司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苏州市协力搪瓷设备厂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佛山市顺德区容桂富信家电配件制造有限公司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无锡市天平工业搪瓷有限公司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杭州西湖搪玻璃设备有限公司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苏州市飞跃工业搪瓷有限责任公司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常熟市华懋化工设备有限公司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上海工搪化工设备有限公司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斯泰克陶瓷（上海）有限公司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w:t>
      </w:r>
      <w:r>
        <w:rPr>
          <w:rFonts w:hint="eastAsia"/>
        </w:rPr>
        <w:br/>
      </w:r>
      <w:r>
        <w:rPr>
          <w:rFonts w:hint="eastAsia"/>
        </w:rPr>
        <w:br/>
      </w:r>
      <w:r>
        <w:rPr>
          <w:rFonts w:hint="eastAsia"/>
        </w:rPr>
        <w:t>第十四章 中国工业生产配套用搪瓷制品制造行业发展瓶颈及应对策略（发展瓶颈、应对策略）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中国工业生产配套用搪瓷制品制造行业企业发展战略分析及建议（经营策略、营销策略、建议）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中国工业生产配套用搪瓷制品制造行业投资活力系数与投资收益率比较及分析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中国工业生产配套用搪瓷制品制造行业投资环境分析及投资风险（投资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中国工业生产配套用搪瓷制品制造行业最新技术应用状况及趋势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中国工业生产配套用搪瓷制品制造行业发展趋势与运行力预测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9d4bd2c2e5411e" w:history="1">
        <w:r>
          <w:rPr>
            <w:rStyle w:val="Hyperlink"/>
          </w:rPr>
          <w:t>2007年中国工业生产配套用搪瓷制品制造行业研究及投资分析报告</w:t>
        </w:r>
      </w:hyperlink>
      <w:r>
        <w:rPr>
          <w:color w:val="C00000"/>
        </w:rPr>
        <w:t>》，报告编号：</w:t>
      </w:r>
      <w:r>
        <w:rPr>
          <w:rFonts w:hint="eastAsia"/>
          <w:color w:val="C00000"/>
        </w:rPr>
        <w:t>0271052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9d4bd2c2e5411e" w:history="1">
        <w:r>
          <w:rPr>
            <w:rStyle w:val="Hyperlink"/>
          </w:rPr>
          <w:t>https://www.20087.com/2007-05/R_2007gongyeshengchanpeitaoyongtangciz305BaoGao.html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热点：工业生产配套用搪瓷制品制造的原因、小型工业搪瓷设备、工业搪瓷工艺流程、工业搪瓷国家标准、工业搪瓷釉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e0f0d58454e56" w:history="1">
      <w:r>
        <w:rPr>
          <w:rStyle w:val="Hyperlink"/>
        </w:rPr>
        <w:t>2007年中国工业生产配套用搪瓷制品制造行业研究及投资分析报告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eshengchanpeitaoyongtangciz305BaoGao.html" TargetMode="External" Id="R4f9d4bd2c2e5411e" /></Relationships>
</file>

<file path=word/_rels/header2.xml.rels>&#65279;<?xml version="1.0" encoding="utf-8"?><Relationships xmlns="http://schemas.openxmlformats.org/package/2006/relationships"><Relationship Type="http://schemas.openxmlformats.org/officeDocument/2006/relationships/hyperlink" Target="https://www.20087.com/2007-05/R_2007gongyeshengchanpeitaoyongtangciz305BaoGao.html" TargetMode="External" Id="Rda3e0f0d5845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2007-05-14T07:10:00Z</dcterms:created>
  <dcterms:modified xsi:type="dcterms:W3CDTF">2007-05-14T08:10:00Z</dcterms:modified>
  <dc:subject>2007年中国工业生产配套用搪瓷制品制造行业研究及投资分析报告</dc:subject>
  <dc:title>2007年中国工业生产配套用搪瓷制品制造行业研究及投资分析报告</dc:title>
  <cp:keywords>2007年中国工业生产配套用搪瓷制品制造行业研究及投资分析报告</cp:keywords>
  <dc:description>2007年中国工业生产配套用搪瓷制品制造行业研究及投资分析报告</dc:description>
</cp:coreProperties>
</file>