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0c9896154adc" w:history="1">
              <w:r>
                <w:rPr>
                  <w:rStyle w:val="Hyperlink"/>
                </w:rPr>
                <w:t>2007年中国木材加工及木、竹、藤、棕、草制品行业研究及投资分析报告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0c9896154adc" w:history="1">
              <w:r>
                <w:rPr>
                  <w:rStyle w:val="Hyperlink"/>
                </w:rPr>
                <w:t>2007年中国木材加工及木、竹、藤、棕、草制品行业研究及投资分析报告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50c9896154adc" w:history="1">
                <w:r>
                  <w:rPr>
                    <w:rStyle w:val="Hyperlink"/>
                  </w:rPr>
                  <w:t>https://www.20087.com/2007-05/R_2007mucaijiagongjimuzhutengzongcaozhBaoGao.html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d750c9896154adc" w:history="1">
        <w:r>
          <w:rPr>
            <w:rStyle w:val="Hyperlink"/>
          </w:rPr>
          <w:t>2007年中国木材加工及木、竹、藤、棕、草制品行业研究及投资分析报告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木材加工及木、竹、藤、棕、草制品行业界定及发展概述（行业界定、行业特征、发展历程）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木材加工及木、竹、藤、棕、草制品行业宏观环境及影响分析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木材加工及木、竹、藤、棕、草制品行业国际市场分析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木材加工及木、竹、藤、棕、草制品行业国内市场分析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2003-2006年木材加工及木、竹、藤、棕、草制品行业规模状况分析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2003-2006年木材加工及木、竹、藤、棕、草制品行业资产状况分析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2003 -2006年木材加工及木、竹、藤、棕、草制品行业工业总产值分析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2003-2006年木材加工及木、竹、藤、棕、草制品行业销售收入分析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2003-2006年木材加工及木、竹、藤、棕、草制品行业利润总额分析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2006年木材加工及木、竹、藤、棕、草制品行业进出口分析（月度年度进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木材加工及木、竹、藤、棕、草制品行业竞争格局分析（按区域、省市、以及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木材加工及木、竹、藤、棕、草制品行业重点企业竞争力对比分析（前20名企业）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木材加工及木、竹、藤、棕、草制品行业重点企业经济指标对比分析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广东省宜华企业集团有限公司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胶州市联谊木制品厂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德仁集团有限公司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沈阳文成企业集团有限公司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山东贺友集团总公司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新乐市胶合板集团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大连通世泰建材有限公司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湖南长元人造板股份有限公司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四川升达林产有限公司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文登市东琦工具厂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木材加工及木、竹、藤、棕、草制品行业发展瓶颈及应对策略（发展瓶颈、应对策略）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木材加工及木、竹、藤、棕、草制品行业企业发展战略分析及建议（经营策略、营销策略、建议）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木材加工及木、竹、藤、棕、草制品行业投资活力系数与投资收益率比较及分析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木材加工及木、竹、藤、棕、草制品行业投资环境分析及投资风险（投资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木材加工及木、竹、藤、棕、草制品行业最新技术应用状况及趋势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木材加工及木、竹、藤、棕、草制品行业发展趋势与运行力预测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0c9896154adc" w:history="1">
        <w:r>
          <w:rPr>
            <w:rStyle w:val="Hyperlink"/>
          </w:rPr>
          <w:t>2007年中国木材加工及木、竹、藤、棕、草制品行业研究及投资分析报告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50c9896154adc" w:history="1">
        <w:r>
          <w:rPr>
            <w:rStyle w:val="Hyperlink"/>
          </w:rPr>
          <w:t>https://www.20087.com/2007-05/R_2007mucaijiagongjimuzhutengzongcaozhBaoGao.html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4b23c4c424df2" w:history="1">
      <w:r>
        <w:rPr>
          <w:rStyle w:val="Hyperlink"/>
        </w:rPr>
        <w:t>2007年中国木材加工及木、竹、藤、棕、草制品行业研究及投资分析报告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ucaijiagongjimuzhutengzongcaozhBaoGao.html" TargetMode="External" Id="Rbd750c98961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ucaijiagongjimuzhutengzongcaozhBaoGao.html" TargetMode="External" Id="R4b64b23c4c42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2007-05-16T05:32:00Z</dcterms:created>
  <dcterms:modified xsi:type="dcterms:W3CDTF">2007-05-16T06:32:00Z</dcterms:modified>
  <dc:subject>2007年中国木材加工及木、竹、藤、棕、草制品行业研究及投资分析报告</dc:subject>
  <dc:title>2007年中国木材加工及木、竹、藤、棕、草制品行业研究及投资分析报告</dc:title>
  <cp:keywords>2007年中国木材加工及木、竹、藤、棕、草制品行业研究及投资分析报告</cp:keywords>
  <dc:description>2007年中国木材加工及木、竹、藤、棕、草制品行业研究及投资分析报告</dc:description>
</cp:coreProperties>
</file>