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3ed30b6fa40ab" w:history="1">
              <w:r>
                <w:rPr>
                  <w:rStyle w:val="Hyperlink"/>
                </w:rPr>
                <w:t>2007年中国核燃料加工行业研究及投资分析报告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3ed30b6fa40ab" w:history="1">
              <w:r>
                <w:rPr>
                  <w:rStyle w:val="Hyperlink"/>
                </w:rPr>
                <w:t>2007年中国核燃料加工行业研究及投资分析报告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3ed30b6fa40ab" w:history="1">
                <w:r>
                  <w:rPr>
                    <w:rStyle w:val="Hyperlink"/>
                  </w:rPr>
                  <w:t>https://www.20087.com/2007-05/R_2007heranliaojiagongyanjiujitouzifenBaoGao.html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9c3ed30b6fa40ab" w:history="1">
        <w:r>
          <w:rPr>
            <w:rStyle w:val="Hyperlink"/>
          </w:rPr>
          <w:t>2007年中国核燃料加工行业研究及投资分析报告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中国核燃料加工行业界定及发展概述（行业界定、行业特征、发展历程）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中国核燃料加工行业宏观环境及影响分析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中国核燃料加工行业国际市场分析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中国核燃料加工行业国内市场分析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2003-2006年中国核燃料加工行业规模状况分析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2003-2006年中国核燃料加工行业资产状况分析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2003 -2006年中国核燃料加工行业工业总产值分析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2003-2006年中国核燃料加工行业销售收入分析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2003-2006年中国核燃料加工行业利润总额分析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2006年中国核燃料加工行业进出口分析（月度年度进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中国核燃料加工行业竞争格局分析（按区域、省市、以及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中国核燃料加工行业重点企业竞争力对比分析（前20名企业）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中国核燃料加工行业重点企业经济指标对比分析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中国核工业总公司四零四厂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中国核工业总公司五○四厂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北京双原同位素技术有限公司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濮阳市四源化工有限公司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辽中县辽蒲化工厂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中国核燃料加工行业发展瓶颈及应对策略（发展瓶颈、应对策略）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中国核燃料加工行业企业发展战略分析及建议（经营策略、营销策略、建议）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中国核燃料加工行业投资活力系数与投资收益率比较及分析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中国核燃料加工行业投资环境分析及投资风险（投资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中国核燃料加工行业最新技术应用状况及趋势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中国核燃料加工行业发展趋势与运行力预测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3ed30b6fa40ab" w:history="1">
        <w:r>
          <w:rPr>
            <w:rStyle w:val="Hyperlink"/>
          </w:rPr>
          <w:t>2007年中国核燃料加工行业研究及投资分析报告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3ed30b6fa40ab" w:history="1">
        <w:r>
          <w:rPr>
            <w:rStyle w:val="Hyperlink"/>
          </w:rPr>
          <w:t>https://www.20087.com/2007-05/R_2007heranliaojiagongyanjiujitouzifenBaoGao.html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5daffa484464d" w:history="1">
      <w:r>
        <w:rPr>
          <w:rStyle w:val="Hyperlink"/>
        </w:rPr>
        <w:t>2007年中国核燃料加工行业研究及投资分析报告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eranliaojiagongyanjiujitouzifenBaoGao.html" TargetMode="External" Id="Ra9c3ed30b6fa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eranliaojiagongyanjiujitouzifenBaoGao.html" TargetMode="External" Id="R5d55daffa484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2007-05-16T07:06:00Z</dcterms:created>
  <dcterms:modified xsi:type="dcterms:W3CDTF">2007-05-16T08:06:00Z</dcterms:modified>
  <dc:subject>2007年中国核燃料加工行业研究及投资分析报告</dc:subject>
  <dc:title>2007年中国核燃料加工行业研究及投资分析报告</dc:title>
  <cp:keywords>2007年中国核燃料加工行业研究及投资分析报告</cp:keywords>
  <dc:description>2007年中国核燃料加工行业研究及投资分析报告</dc:description>
</cp:coreProperties>
</file>