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932b3896f4487" w:history="1">
              <w:r>
                <w:rPr>
                  <w:rStyle w:val="Hyperlink"/>
                </w:rPr>
                <w:t>2007年中国电力电子元器件制造行业研究及投资分析报告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932b3896f4487" w:history="1">
              <w:r>
                <w:rPr>
                  <w:rStyle w:val="Hyperlink"/>
                </w:rPr>
                <w:t>2007年中国电力电子元器件制造行业研究及投资分析报告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932b3896f4487" w:history="1">
                <w:r>
                  <w:rPr>
                    <w:rStyle w:val="Hyperlink"/>
                  </w:rPr>
                  <w:t>https://www.20087.com/2007-05/R_2007dianlidianziyuanqijianzhizaoyanj179BaoGao.html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043932b3896f4487" w:history="1">
        <w:r>
          <w:rPr>
            <w:rStyle w:val="Hyperlink"/>
          </w:rPr>
          <w:t>2007年中国电力电子元器件制造行业研究及投资分析报告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中国电力电子元器件制造行业界定及发展概述（行业界定、行业特征、发展历程）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中国电力电子元器件制造行业宏观环境及影响分析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中国电力电子元器件制造行业国际市场分析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中国电力电子元器件制造行业国内市场分析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2003-2006年中国电力电子元器件制造行业规模状况分析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2003-2006年中国电力电子元器件制造行业资产状况分析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2003 -2006年中国电力电子元器件制造行业工业总产值分析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2003-2006年中国电力电子元器件制造行业销售收入分析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2003-2006年中国电力电子元器件制造行业利润总额分析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2006年中国电力电子元器件制造行业进出口分析（月度年度进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中国电力电子元器件制造行业竞争格局分析（按区域、省市、以及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中国电力电子元器件制造行业重点企业竞争力对比分析（前20名企业）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中国电力电子元器件制造行业重点企业经济指标对比分析</w:t>
      </w:r>
      <w:r>
        <w:rPr>
          <w:rFonts w:hint="eastAsia"/>
        </w:rPr>
        <w:br/>
      </w:r>
      <w:r>
        <w:rPr>
          <w:rFonts w:hint="eastAsia"/>
        </w:rPr>
        <w:t>　　第一节 许继集团有限公司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东莞三星电机有限公司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德力西集团有限公司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国家电力公司南京电力自动化设备总厂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天正集团有限公司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康舒电子（东莞）有限公司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广东泰科电子有限公司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长城电器集团有限公司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泰科电子（东莞）有限公司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泰瑞达连接系统（上海）有限公司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欧姆龙电子部件（深圳）有限公司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荣成市双太电子有限公司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成都银河磁体股份有限公司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世讯工业（天津）有限公司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升德升（连云港）电子有限公司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佛山通宝股份有限公司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深圳斯坦雷电气有限公司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文登光圆电子有限公司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文登市庆发电子材料厂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文登树正电子有限公司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中国电力电子元器件制造行业发展瓶颈及应对策略（发展瓶颈、应对策略）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中国电力电子元器件制造行业企业发展战略分析及建议（经营策略、营销策略、建议）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中国电力电子元器件制造行业投资活力系数与投资收益率比较及分析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中国电力电子元器件制造行业投资环境分析及投资风险（投资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中国电力电子元器件制造行业最新技术应用状况及趋势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中国电力电子元器件制造行业发展趋势与运行力预测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932b3896f4487" w:history="1">
        <w:r>
          <w:rPr>
            <w:rStyle w:val="Hyperlink"/>
          </w:rPr>
          <w:t>2007年中国电力电子元器件制造行业研究及投资分析报告</w:t>
        </w:r>
      </w:hyperlink>
      <w:r>
        <w:rPr>
          <w:color w:val="C00000"/>
        </w:rPr>
        <w:t>》，报告编号：</w:t>
      </w:r>
      <w:r>
        <w:rPr>
          <w:rFonts w:hint="eastAsia"/>
          <w:color w:val="C00000"/>
        </w:rPr>
        <w:t>0262503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932b3896f4487" w:history="1">
        <w:r>
          <w:rPr>
            <w:rStyle w:val="Hyperlink"/>
          </w:rPr>
          <w:t>https://www.20087.com/2007-05/R_2007dianlidianziyuanqijianzhizaoyanj179BaoGao.html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热点：油杆网电子元器件、电力电子元器件制造包括哪些、电子元件英文缩写、电力电子元器件制造 行业类别、电力半导体器件、电力电子元器件制造工艺、电子是由什么构成的、电力电子技术元器件、电性件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e89689c094f94" w:history="1">
      <w:r>
        <w:rPr>
          <w:rStyle w:val="Hyperlink"/>
        </w:rPr>
        <w:t>2007年中国电力电子元器件制造行业研究及投资分析报告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lidianziyuanqijianzhizaoyanj179BaoGao.html" TargetMode="External" Id="R043932b3896f4487" /></Relationships>
</file>

<file path=word/_rels/header2.xml.rels>&#65279;<?xml version="1.0" encoding="utf-8"?><Relationships xmlns="http://schemas.openxmlformats.org/package/2006/relationships"><Relationship Type="http://schemas.openxmlformats.org/officeDocument/2006/relationships/hyperlink" Target="https://www.20087.com/2007-05/R_2007dianlidianziyuanqijianzhizaoyanj179BaoGao.html" TargetMode="External" Id="Rf01e89689c09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2007-05-13T05:22:00Z</dcterms:created>
  <dcterms:modified xsi:type="dcterms:W3CDTF">2007-05-13T06:22:00Z</dcterms:modified>
  <dc:subject>2007年中国电力电子元器件制造行业研究及投资分析报告</dc:subject>
  <dc:title>2007年中国电力电子元器件制造行业研究及投资分析报告</dc:title>
  <cp:keywords>2007年中国电力电子元器件制造行业研究及投资分析报告</cp:keywords>
  <dc:description>2007年中国电力电子元器件制造行业研究及投资分析报告</dc:description>
</cp:coreProperties>
</file>