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c004c876044be" w:history="1">
              <w:r>
                <w:rPr>
                  <w:rStyle w:val="Hyperlink"/>
                </w:rPr>
                <w:t>2007年中国金属表面处理及热处理加工行业研究及投资分析报告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c004c876044be" w:history="1">
              <w:r>
                <w:rPr>
                  <w:rStyle w:val="Hyperlink"/>
                </w:rPr>
                <w:t>2007年中国金属表面处理及热处理加工行业研究及投资分析报告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c004c876044be" w:history="1">
                <w:r>
                  <w:rPr>
                    <w:rStyle w:val="Hyperlink"/>
                  </w:rPr>
                  <w:t>https://www.20087.com/2007-05/R_2007jinshubiaomianchulijirechulijiag713BaoGao.html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32c004c876044be" w:history="1">
        <w:r>
          <w:rPr>
            <w:rStyle w:val="Hyperlink"/>
          </w:rPr>
          <w:t>2007年中国金属表面处理及热处理加工行业研究及投资分析报告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中国金属表面处理及热处理加工行业界定及发展概述（行业界定、行业特征、发展历程）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中国金属表面处理及热处理加工行业宏观环境及影响分析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中国金属表面处理及热处理加工行业国际市场分析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中国金属表面处理及热处理加工行业国内市场分析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2003-2006年中国金属表面处理及热处理加工行业规模状况分析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2003-2006年中国金属表面处理及热处理加工行业资产状况分析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2003 -2006年中国金属表面处理及热处理加工行业工业总产值分析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2003-2006年中国金属表面处理及热处理加工行业销售收入分析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2003-2006年中国金属表面处理及热处理加工行业利润总额分析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2006年中国金属表面处理及热处理加工行业进出口分析（月度年度进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中国金属表面处理及热处理加工行业竞争格局分析（按区域、省市、以及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中国金属表面处理及热处理加工行业重点企业竞争力对比分析（前20名企业）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中国金属表面处理及热处理加工行业重点企业经济指标对比分析</w:t>
      </w:r>
      <w:r>
        <w:rPr>
          <w:rFonts w:hint="eastAsia"/>
        </w:rPr>
        <w:br/>
      </w:r>
      <w:r>
        <w:rPr>
          <w:rFonts w:hint="eastAsia"/>
        </w:rPr>
        <w:t>　　第一节 唐山恒通精密薄板有限公司海港分公司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无锡新大中薄板有限公司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江苏国强镀锌实业有限公司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广州太平洋马口铁有限公司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河北中钢钢铁有限公司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宝钢股份黄石涂镀板有限公司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上海同强紧固件有限公司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海南海宇锡板工业有限公司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中山中粤马口铁工业有限公司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江苏统一马口铁有限公司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广州市华岐镀锌钢管有限公司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浙江隆标彩涂有限公司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浙江协和薄钢科技有限公司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迁安市联钢增洲钢管有限公司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天津市中捷彩涂板材有限公司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浙江华东轻钢建材有限公司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山东华韵新材料有限公司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合肥海尔特种钢板研制开发有限公司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杭州兴日钢板材有限公司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上海同舟焊接厂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中国金属表面处理及热处理加工行业发展瓶颈及应对策略（发展瓶颈、应对策略）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中国金属表面处理及热处理加工行业企业发展战略分析及建议（经营策略、营销策略、建议）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中国金属表面处理及热处理加工行业投资活力系数与投资收益率比较及分析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中国金属表面处理及热处理加工行业投资环境分析及投资风险（投资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中国金属表面处理及热处理加工行业最新技术应用状况及趋势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中国金属表面处理及热处理加工行业发展趋势与运行力预测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c004c876044be" w:history="1">
        <w:r>
          <w:rPr>
            <w:rStyle w:val="Hyperlink"/>
          </w:rPr>
          <w:t>2007年中国金属表面处理及热处理加工行业研究及投资分析报告</w:t>
        </w:r>
      </w:hyperlink>
      <w:r>
        <w:rPr>
          <w:color w:val="C00000"/>
        </w:rPr>
        <w:t>》，报告编号：</w:t>
      </w:r>
      <w:r>
        <w:rPr>
          <w:rFonts w:hint="eastAsia"/>
          <w:color w:val="C00000"/>
        </w:rPr>
        <w:t>026A187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c004c876044be" w:history="1">
        <w:r>
          <w:rPr>
            <w:rStyle w:val="Hyperlink"/>
          </w:rPr>
          <w:t>https://www.20087.com/2007-05/R_2007jinshubiaomianchulijirechulijiag713BaoGao.html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64e9c8dd34091" w:history="1">
      <w:r>
        <w:rPr>
          <w:rStyle w:val="Hyperlink"/>
        </w:rPr>
        <w:t>2007年中国金属表面处理及热处理加工行业研究及投资分析报告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biaomianchulijirechulijiag713BaoGao.html" TargetMode="External" Id="R232c004c876044be"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biaomianchulijirechulijiag713BaoGao.html" TargetMode="External" Id="R3f564e9c8dd3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2007-05-15T00:59:00Z</dcterms:created>
  <dcterms:modified xsi:type="dcterms:W3CDTF">2007-05-15T01:59:00Z</dcterms:modified>
  <dc:subject>2007年中国金属表面处理及热处理加工行业研究及投资分析报告</dc:subject>
  <dc:title>2007年中国金属表面处理及热处理加工行业研究及投资分析报告</dc:title>
  <cp:keywords>2007年中国金属表面处理及热处理加工行业研究及投资分析报告</cp:keywords>
  <dc:description>2007年中国金属表面处理及热处理加工行业研究及投资分析报告</dc:description>
</cp:coreProperties>
</file>