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a5c908be9400b" w:history="1">
              <w:r>
                <w:rPr>
                  <w:rStyle w:val="Hyperlink"/>
                </w:rPr>
                <w:t>2007年中国饼干及其他焙烤食品制造行业研究及投资分析报告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a5c908be9400b" w:history="1">
              <w:r>
                <w:rPr>
                  <w:rStyle w:val="Hyperlink"/>
                </w:rPr>
                <w:t>2007年中国饼干及其他焙烤食品制造行业研究及投资分析报告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5a5c908be9400b" w:history="1">
                <w:r>
                  <w:rPr>
                    <w:rStyle w:val="Hyperlink"/>
                  </w:rPr>
                  <w:t>https://www.20087.com/2007-05/R_2007bingganjiqitabeikaoshipinzhizaoy739BaoGao.html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615a5c908be9400b" w:history="1">
        <w:r>
          <w:rPr>
            <w:rStyle w:val="Hyperlink"/>
          </w:rPr>
          <w:t>2007年中国饼干及其他焙烤食品制造行业研究及投资分析报告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（主要阐述：行业界定、主要产品、政策环境、国际（国内）市场最新市场动向）</w:t>
      </w:r>
      <w:r>
        <w:rPr>
          <w:rFonts w:hint="eastAsia"/>
        </w:rPr>
        <w:br/>
      </w:r>
      <w:r>
        <w:rPr>
          <w:rFonts w:hint="eastAsia"/>
        </w:rPr>
        <w:br/>
      </w:r>
      <w:r>
        <w:rPr>
          <w:rFonts w:hint="eastAsia"/>
        </w:rPr>
        <w:t>第一章 饼干及其他焙烤食品制造行业界定及发展概述（行业界定、行业特征、发展历程）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饼干及其他焙烤食品制造行业宏观环境及影响分析（经济环境、政策环境、上（下）游产业）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饼干及其他焙烤食品制造行业国际市场分析（国际市场最新动向、发展趋势）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饼干及其他焙烤食品制造行业国内市场分析（国内行业现状、最新动向、关联产业）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（主要阐述：行业基础指标（行业规模、资产状况）近年变化情况）</w:t>
      </w:r>
      <w:r>
        <w:rPr>
          <w:rFonts w:hint="eastAsia"/>
        </w:rPr>
        <w:br/>
      </w:r>
      <w:r>
        <w:rPr>
          <w:rFonts w:hint="eastAsia"/>
        </w:rPr>
        <w:br/>
      </w:r>
      <w:r>
        <w:rPr>
          <w:rFonts w:hint="eastAsia"/>
        </w:rPr>
        <w:t>第五章 2003-2006年饼干及其他焙烤食品制造行业规模状况分析（按总体、规模、所有制、地区）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2003-2006年饼干及其他焙烤食品制造行业资产状况分析（按总体、规模、所有制、地区）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（主要阐述：行业总产值、销售收入、利润总额以及进出口状况）</w:t>
      </w:r>
      <w:r>
        <w:rPr>
          <w:rFonts w:hint="eastAsia"/>
        </w:rPr>
        <w:br/>
      </w:r>
      <w:r>
        <w:rPr>
          <w:rFonts w:hint="eastAsia"/>
        </w:rPr>
        <w:br/>
      </w:r>
      <w:r>
        <w:rPr>
          <w:rFonts w:hint="eastAsia"/>
        </w:rPr>
        <w:t>第七章 2003 -2006年饼干及其他焙烤食品制造行业工业总产值分析（按总体、规模、所有制、地区、top20企业）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2003-2006年饼干及其他焙烤食品制造行业销售收入分析（按总体、规模、所有制、地区、top20企业）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2003-2006年饼干及其他焙烤食品制造行业利润总额分析（按总体、规模、所有制、地区、top20企业）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2006年饼干及其他焙烤食品制造行业进出口分析（月度年度进出口统计、按产品、海关、国别、产品类别分别进行统计）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（主要阐述：区域市场竞争格局、市场占有率、企业综合竞争力评定）</w:t>
      </w:r>
      <w:r>
        <w:rPr>
          <w:rFonts w:hint="eastAsia"/>
        </w:rPr>
        <w:br/>
      </w:r>
      <w:r>
        <w:rPr>
          <w:rFonts w:hint="eastAsia"/>
        </w:rPr>
        <w:br/>
      </w:r>
      <w:r>
        <w:rPr>
          <w:rFonts w:hint="eastAsia"/>
        </w:rPr>
        <w:t>第十一章 饼干及其他焙烤食品制造行业竞争格局分析（按区域、省市、以及企业市场占有率比较）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饼干及其他焙烤食品制造行业重点企业竞争力对比分析（前20名企业）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t>　　观点及建议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饼干及其他焙烤食品制造行业重点企业经济指标对比分析</w:t>
      </w:r>
      <w:r>
        <w:rPr>
          <w:rFonts w:hint="eastAsia"/>
        </w:rPr>
        <w:br/>
      </w:r>
      <w:r>
        <w:rPr>
          <w:rFonts w:hint="eastAsia"/>
        </w:rPr>
        <w:t>　　第一节 上好佳（中国）有限公司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上海达能饼干食品有限公司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百事食品（中国）有限公司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漯河临颍县亲亲食品有限公司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乐天（中国）食品有限公司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福建福马食品集团公司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纳贝斯克食品（苏州）有限公司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安阳市健丰食品有限公司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济南达利食品有限公司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漯河市恒达食品有限公司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天津顶园食品有限公司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福建达利食品有限公司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徐州汉皇食品集团公司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哈尔滨双城瑞麦食品有限公司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福建省晋江福源食品有限公司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通用磨坊食品（南京）有限公司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湖南旺旺食品有限公司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福建达利食品有限公司湖北分公司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北京纳贝斯克食品有限公司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上海晨明食品工业有限公司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饼干及其他焙烤食品制造行业发展瓶颈及应对策略（发展瓶颈、应对策略）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饼干及其他焙烤食品制造行业企业发展战略分析及建议（经营策略、营销策略、建议）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（主要阐述：对行业投资活力、投资收益率、行业投资环境、投资风险、投资建议）</w:t>
      </w:r>
      <w:r>
        <w:rPr>
          <w:rFonts w:hint="eastAsia"/>
        </w:rPr>
        <w:br/>
      </w:r>
      <w:r>
        <w:rPr>
          <w:rFonts w:hint="eastAsia"/>
        </w:rPr>
        <w:br/>
      </w:r>
      <w:r>
        <w:rPr>
          <w:rFonts w:hint="eastAsia"/>
        </w:rPr>
        <w:t>第十六章 饼干及其他焙烤食品制造行业投资活力系数与投资收益率比较及分析</w:t>
      </w:r>
      <w:r>
        <w:rPr>
          <w:rFonts w:hint="eastAsia"/>
        </w:rPr>
        <w:br/>
      </w:r>
      <w:r>
        <w:rPr>
          <w:rFonts w:hint="eastAsia"/>
        </w:rPr>
        <w:t>　　第一节 行业活力系数比较及分析（关联产业活力系数、本行业活力系数评定）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饼干及其他焙烤食品制造行业投资环境分析及投资风险（投资环境、投资风险、投资建议）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饼干及其他焙烤食品制造行业最新技术应用状况及趋势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饼干及其他焙烤食品制造行业发展趋势与运行力预测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t>　　　　观点及建议</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a5c908be9400b" w:history="1">
        <w:r>
          <w:rPr>
            <w:rStyle w:val="Hyperlink"/>
          </w:rPr>
          <w:t>2007年中国饼干及其他焙烤食品制造行业研究及投资分析报告</w:t>
        </w:r>
      </w:hyperlink>
      <w:r>
        <w:rPr>
          <w:color w:val="C00000"/>
        </w:rPr>
        <w:t>》，报告编号：</w:t>
      </w:r>
      <w:r>
        <w:rPr>
          <w:rFonts w:hint="eastAsia"/>
          <w:color w:val="C00000"/>
        </w:rPr>
        <w:t>025A630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5a5c908be9400b" w:history="1">
        <w:r>
          <w:rPr>
            <w:rStyle w:val="Hyperlink"/>
          </w:rPr>
          <w:t>https://www.20087.com/2007-05/R_2007bingganjiqitabeikaoshipinzhizaoy739BaoGao.html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7e6c3646804295" w:history="1">
      <w:r>
        <w:rPr>
          <w:rStyle w:val="Hyperlink"/>
        </w:rPr>
        <w:t>2007年中国饼干及其他焙烤食品制造行业研究及投资分析报告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bingganjiqitabeikaoshipinzhizaoy739BaoGao.html" TargetMode="External" Id="R615a5c908be9400b" /></Relationships>
</file>

<file path=word/_rels/header2.xml.rels>&#65279;<?xml version="1.0" encoding="utf-8"?><Relationships xmlns="http://schemas.openxmlformats.org/package/2006/relationships"><Relationship Type="http://schemas.openxmlformats.org/officeDocument/2006/relationships/hyperlink" Target="https://www.20087.com/2007-05/R_2007bingganjiqitabeikaoshipinzhizaoy739BaoGao.html" TargetMode="External" Id="R767e6c36468042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2007-05-04T06:26:00Z</dcterms:created>
  <dcterms:modified xsi:type="dcterms:W3CDTF">2007-05-04T07:26:00Z</dcterms:modified>
  <dc:subject>2007年中国饼干及其他焙烤食品制造行业研究及投资分析报告</dc:subject>
  <dc:title>2007年中国饼干及其他焙烤食品制造行业研究及投资分析报告</dc:title>
  <cp:keywords>2007年中国饼干及其他焙烤食品制造行业研究及投资分析报告</cp:keywords>
  <dc:description>2007年中国饼干及其他焙烤食品制造行业研究及投资分析报告</dc:description>
</cp:coreProperties>
</file>