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ce4e394f8240e9" w:history="1">
              <w:r>
                <w:rPr>
                  <w:rStyle w:val="Hyperlink"/>
                </w:rPr>
                <w:t>中国民办中小学校发展现状及发展策略研究报告（2007）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ce4e394f8240e9" w:history="1">
              <w:r>
                <w:rPr>
                  <w:rStyle w:val="Hyperlink"/>
                </w:rPr>
                <w:t>中国民办中小学校发展现状及发展策略研究报告（2007）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ce4e394f8240e9" w:history="1">
                <w:r>
                  <w:rPr>
                    <w:rStyle w:val="Hyperlink"/>
                  </w:rPr>
                  <w:t>https://www.20087.com/2007-06/R_zhongguominbanzhongxiaoxuexiaofazhanBaoGao.html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3ce4e394f8240e9" w:history="1">
        <w:r>
          <w:rPr>
            <w:rStyle w:val="Hyperlink"/>
          </w:rPr>
          <w:t>中国民办中小学校发展现状及发展策略研究报告（2007）</w:t>
        </w:r>
      </w:hyperlink>
      <w:r>
        <w:rPr>
          <w:rFonts w:hint="eastAsia"/>
        </w:rPr>
        <w:t>》作者社会发展课题组</w:t>
      </w:r>
      <w:r>
        <w:rPr>
          <w:rFonts w:hint="eastAsia"/>
        </w:rPr>
        <w:br/>
      </w:r>
      <w:r>
        <w:rPr>
          <w:rFonts w:hint="eastAsia"/>
        </w:rPr>
        <w:t>　　经济的发展和&amp;quot；科教兴国&amp;quot；战略的提出，为我国民办教育的产生和发展提供了物质基础和政策条件。同时，为提高全民族的综合素质，对于我们这样一个发展中国家来说，单靠政府力量办学是远远不够的，普及义务教育更是让基础教育阶段的民办学校异军突起。民办学校的办学取得了一系列的成绩，同时也有许多问题值得我们思考和不断改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绪言</w:t>
      </w:r>
      <w:r>
        <w:rPr>
          <w:rFonts w:hint="eastAsia"/>
        </w:rPr>
        <w:br/>
      </w:r>
      <w:r>
        <w:rPr>
          <w:rFonts w:hint="eastAsia"/>
        </w:rPr>
        <w:t>第2章 基础教育阶段民办学校存在的意义与现状</w:t>
      </w:r>
      <w:r>
        <w:rPr>
          <w:rFonts w:hint="eastAsia"/>
        </w:rPr>
        <w:br/>
      </w:r>
      <w:r>
        <w:rPr>
          <w:rFonts w:hint="eastAsia"/>
        </w:rPr>
        <w:t>　　第1节 我国民办基础教育类型</w:t>
      </w:r>
      <w:r>
        <w:rPr>
          <w:rFonts w:hint="eastAsia"/>
        </w:rPr>
        <w:br/>
      </w:r>
      <w:r>
        <w:rPr>
          <w:rFonts w:hint="eastAsia"/>
        </w:rPr>
        <w:t>　　☆面向平民阶层的民办基础教育</w:t>
      </w:r>
      <w:r>
        <w:rPr>
          <w:rFonts w:hint="eastAsia"/>
        </w:rPr>
        <w:br/>
      </w:r>
      <w:r>
        <w:rPr>
          <w:rFonts w:hint="eastAsia"/>
        </w:rPr>
        <w:t>　　☆面向富人的"贵族"学校</w:t>
      </w:r>
      <w:r>
        <w:rPr>
          <w:rFonts w:hint="eastAsia"/>
        </w:rPr>
        <w:br/>
      </w:r>
      <w:r>
        <w:rPr>
          <w:rFonts w:hint="eastAsia"/>
        </w:rPr>
        <w:t>　　☆面向低收入家庭的打工子弟学校</w:t>
      </w:r>
      <w:r>
        <w:rPr>
          <w:rFonts w:hint="eastAsia"/>
        </w:rPr>
        <w:br/>
      </w:r>
      <w:r>
        <w:rPr>
          <w:rFonts w:hint="eastAsia"/>
        </w:rPr>
        <w:t>　　第2节 基础教育阶段民办学校数量稳步增长</w:t>
      </w:r>
      <w:r>
        <w:rPr>
          <w:rFonts w:hint="eastAsia"/>
        </w:rPr>
        <w:br/>
      </w:r>
      <w:r>
        <w:rPr>
          <w:rFonts w:hint="eastAsia"/>
        </w:rPr>
        <w:t>　　☆沿海及中心城市民办学校的办学条件大多高于当地公办学校</w:t>
      </w:r>
      <w:r>
        <w:rPr>
          <w:rFonts w:hint="eastAsia"/>
        </w:rPr>
        <w:br/>
      </w:r>
      <w:r>
        <w:rPr>
          <w:rFonts w:hint="eastAsia"/>
        </w:rPr>
        <w:t>　　☆与当地经济、社会发展程度基本吻合</w:t>
      </w:r>
      <w:r>
        <w:rPr>
          <w:rFonts w:hint="eastAsia"/>
        </w:rPr>
        <w:br/>
      </w:r>
      <w:r>
        <w:rPr>
          <w:rFonts w:hint="eastAsia"/>
        </w:rPr>
        <w:t>　　☆农村民办学校的办学条件大多略低于公办学校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制约基础教育阶段民办教育发展的因素</w:t>
      </w:r>
      <w:r>
        <w:rPr>
          <w:rFonts w:hint="eastAsia"/>
        </w:rPr>
        <w:br/>
      </w:r>
      <w:r>
        <w:rPr>
          <w:rFonts w:hint="eastAsia"/>
        </w:rPr>
        <w:t>　　第1节 思想观念上的偏见</w:t>
      </w:r>
      <w:r>
        <w:rPr>
          <w:rFonts w:hint="eastAsia"/>
        </w:rPr>
        <w:br/>
      </w:r>
      <w:r>
        <w:rPr>
          <w:rFonts w:hint="eastAsia"/>
        </w:rPr>
        <w:t>　　第2节 政策法规保障机制薄弱</w:t>
      </w:r>
      <w:r>
        <w:rPr>
          <w:rFonts w:hint="eastAsia"/>
        </w:rPr>
        <w:br/>
      </w:r>
      <w:r>
        <w:rPr>
          <w:rFonts w:hint="eastAsia"/>
        </w:rPr>
        <w:t>　　第3节 管理不完善</w:t>
      </w:r>
      <w:r>
        <w:rPr>
          <w:rFonts w:hint="eastAsia"/>
        </w:rPr>
        <w:br/>
      </w:r>
      <w:r>
        <w:rPr>
          <w:rFonts w:hint="eastAsia"/>
        </w:rPr>
        <w:t>　　第4节 办学定位不清</w:t>
      </w:r>
      <w:r>
        <w:rPr>
          <w:rFonts w:hint="eastAsia"/>
        </w:rPr>
        <w:br/>
      </w:r>
      <w:r>
        <w:rPr>
          <w:rFonts w:hint="eastAsia"/>
        </w:rPr>
        <w:t>　　第5节 民办教育的特色体现不明显</w:t>
      </w:r>
      <w:r>
        <w:rPr>
          <w:rFonts w:hint="eastAsia"/>
        </w:rPr>
        <w:br/>
      </w:r>
      <w:r>
        <w:rPr>
          <w:rFonts w:hint="eastAsia"/>
        </w:rPr>
        <w:t>　　第6节 教师队伍不稳定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基础教育阶段民办教育发展的策略</w:t>
      </w:r>
      <w:r>
        <w:rPr>
          <w:rFonts w:hint="eastAsia"/>
        </w:rPr>
        <w:br/>
      </w:r>
      <w:r>
        <w:rPr>
          <w:rFonts w:hint="eastAsia"/>
        </w:rPr>
        <w:t>　　第1节 端正办学思想</w:t>
      </w:r>
      <w:r>
        <w:rPr>
          <w:rFonts w:hint="eastAsia"/>
        </w:rPr>
        <w:br/>
      </w:r>
      <w:r>
        <w:rPr>
          <w:rFonts w:hint="eastAsia"/>
        </w:rPr>
        <w:t>　　第2节 制定科学健全的政策法规</w:t>
      </w:r>
      <w:r>
        <w:rPr>
          <w:rFonts w:hint="eastAsia"/>
        </w:rPr>
        <w:br/>
      </w:r>
      <w:r>
        <w:rPr>
          <w:rFonts w:hint="eastAsia"/>
        </w:rPr>
        <w:t>　　第3节 完善管理机制</w:t>
      </w:r>
      <w:r>
        <w:rPr>
          <w:rFonts w:hint="eastAsia"/>
        </w:rPr>
        <w:br/>
      </w:r>
      <w:r>
        <w:rPr>
          <w:rFonts w:hint="eastAsia"/>
        </w:rPr>
        <w:t>　　第4节 体现办学特色</w:t>
      </w:r>
      <w:r>
        <w:rPr>
          <w:rFonts w:hint="eastAsia"/>
        </w:rPr>
        <w:br/>
      </w:r>
      <w:r>
        <w:rPr>
          <w:rFonts w:hint="eastAsia"/>
        </w:rPr>
        <w:t>　　第5节 中智林.－师资结构优化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ce4e394f8240e9" w:history="1">
        <w:r>
          <w:rPr>
            <w:rStyle w:val="Hyperlink"/>
          </w:rPr>
          <w:t>中国民办中小学校发展现状及发展策略研究报告（2007）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ce4e394f8240e9" w:history="1">
        <w:r>
          <w:rPr>
            <w:rStyle w:val="Hyperlink"/>
          </w:rPr>
          <w:t>https://www.20087.com/2007-06/R_zhongguominbanzhongxiaoxuexiaofazhanBaoGao.html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578bd84e72491e" w:history="1">
      <w:r>
        <w:rPr>
          <w:rStyle w:val="Hyperlink"/>
        </w:rPr>
        <w:t>中国民办中小学校发展现状及发展策略研究报告（2007）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zhongguominbanzhongxiaoxuexiaofazhanBaoGao.html" TargetMode="External" Id="R33ce4e394f8240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zhongguominbanzhongxiaoxuexiaofazhanBaoGao.html" TargetMode="External" Id="R6f578bd84e7249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2007-06-13T05:17:00Z</dcterms:created>
  <dcterms:modified xsi:type="dcterms:W3CDTF">2007-06-13T06:17:00Z</dcterms:modified>
  <dc:subject>中国民办中小学校发展现状及发展策略研究报告（2007）</dc:subject>
  <dc:title>中国民办中小学校发展现状及发展策略研究报告（2007）</dc:title>
  <cp:keywords>中国民办中小学校发展现状及发展策略研究报告（2007）</cp:keywords>
  <dc:description>中国民办中小学校发展现状及发展策略研究报告（2007）</dc:description>
</cp:coreProperties>
</file>