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dd2993b604acf" w:history="1">
              <w:r>
                <w:rPr>
                  <w:rStyle w:val="Hyperlink"/>
                </w:rPr>
                <w:t>越南医药市场投资机会现状分析报告（2007）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dd2993b604acf" w:history="1">
              <w:r>
                <w:rPr>
                  <w:rStyle w:val="Hyperlink"/>
                </w:rPr>
                <w:t>越南医药市场投资机会现状分析报告（2007）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dd2993b604acf" w:history="1">
                <w:r>
                  <w:rPr>
                    <w:rStyle w:val="Hyperlink"/>
                  </w:rPr>
                  <w:t>https://www.20087.com/2007-06/R_yuenanyiyaoshichangtouzijihuixianzhuBaoGao.html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ddd2993b604acf" w:history="1">
        <w:r>
          <w:rPr>
            <w:rStyle w:val="Hyperlink"/>
          </w:rPr>
          <w:t>越南医药市场投资机会现状分析报告（2007）</w:t>
        </w:r>
      </w:hyperlink>
      <w:r>
        <w:rPr>
          <w:rFonts w:hint="eastAsia"/>
        </w:rPr>
        <w:t>》作者医药食品研究课题组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我国中成药在越南市场的现状</w:t>
      </w:r>
      <w:r>
        <w:rPr>
          <w:rFonts w:hint="eastAsia"/>
        </w:rPr>
        <w:br/>
      </w:r>
      <w:r>
        <w:rPr>
          <w:rFonts w:hint="eastAsia"/>
        </w:rPr>
        <w:t>第3章 "三会一节"及其相关经贸会议的桥梁和催化作用</w:t>
      </w:r>
      <w:r>
        <w:rPr>
          <w:rFonts w:hint="eastAsia"/>
        </w:rPr>
        <w:br/>
      </w:r>
      <w:r>
        <w:rPr>
          <w:rFonts w:hint="eastAsia"/>
        </w:rPr>
        <w:t>第4章 我国中成药进入越南市场的相关程序</w:t>
      </w:r>
      <w:r>
        <w:rPr>
          <w:rFonts w:hint="eastAsia"/>
        </w:rPr>
        <w:br/>
      </w:r>
      <w:r>
        <w:rPr>
          <w:rFonts w:hint="eastAsia"/>
        </w:rPr>
        <w:t>　　第1节 我国SFDA批准在中国境内生产销售的中成药产品，均可申请进入越南市场</w:t>
      </w:r>
      <w:r>
        <w:rPr>
          <w:rFonts w:hint="eastAsia"/>
        </w:rPr>
        <w:br/>
      </w:r>
      <w:r>
        <w:rPr>
          <w:rFonts w:hint="eastAsia"/>
        </w:rPr>
        <w:t>　　第2节 处于市场开发前期的我国中成药品种进入越南市场</w:t>
      </w:r>
      <w:r>
        <w:rPr>
          <w:rFonts w:hint="eastAsia"/>
        </w:rPr>
        <w:br/>
      </w:r>
      <w:r>
        <w:rPr>
          <w:rFonts w:hint="eastAsia"/>
        </w:rPr>
        <w:t>　　　　　　1.与越南医院合作，直销医院</w:t>
      </w:r>
      <w:r>
        <w:rPr>
          <w:rFonts w:hint="eastAsia"/>
        </w:rPr>
        <w:br/>
      </w:r>
      <w:r>
        <w:rPr>
          <w:rFonts w:hint="eastAsia"/>
        </w:rPr>
        <w:t>　　　　　　2.紧急情况下所需的特殊中成药品种</w:t>
      </w:r>
      <w:r>
        <w:rPr>
          <w:rFonts w:hint="eastAsia"/>
        </w:rPr>
        <w:br/>
      </w:r>
      <w:r>
        <w:rPr>
          <w:rFonts w:hint="eastAsia"/>
        </w:rPr>
        <w:t>　　　　　　3.通过会展的方式输入少量中成药产品</w:t>
      </w:r>
      <w:r>
        <w:rPr>
          <w:rFonts w:hint="eastAsia"/>
        </w:rPr>
        <w:br/>
      </w:r>
      <w:r>
        <w:rPr>
          <w:rFonts w:hint="eastAsia"/>
        </w:rPr>
        <w:t>　　　　　　4.直接与越南客商洽谈</w:t>
      </w:r>
      <w:r>
        <w:rPr>
          <w:rFonts w:hint="eastAsia"/>
        </w:rPr>
        <w:br/>
      </w:r>
      <w:r>
        <w:rPr>
          <w:rFonts w:hint="eastAsia"/>
        </w:rPr>
        <w:t>　　　　　　5.通过边贸渠道与越南客商合作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开发越南中成药市场应注意的几个问题</w:t>
      </w:r>
      <w:r>
        <w:rPr>
          <w:rFonts w:hint="eastAsia"/>
        </w:rPr>
        <w:br/>
      </w:r>
      <w:r>
        <w:rPr>
          <w:rFonts w:hint="eastAsia"/>
        </w:rPr>
        <w:t>　　第1节 中成药说明书准确合法</w:t>
      </w:r>
      <w:r>
        <w:rPr>
          <w:rFonts w:hint="eastAsia"/>
        </w:rPr>
        <w:br/>
      </w:r>
      <w:r>
        <w:rPr>
          <w:rFonts w:hint="eastAsia"/>
        </w:rPr>
        <w:t>　　第2节 急功近利为大忌</w:t>
      </w:r>
      <w:r>
        <w:rPr>
          <w:rFonts w:hint="eastAsia"/>
        </w:rPr>
        <w:br/>
      </w:r>
      <w:r>
        <w:rPr>
          <w:rFonts w:hint="eastAsia"/>
        </w:rPr>
        <w:t>　　第3节 品种、剂型、包装及产品定价策略适合市场需求</w:t>
      </w:r>
      <w:r>
        <w:rPr>
          <w:rFonts w:hint="eastAsia"/>
        </w:rPr>
        <w:br/>
      </w:r>
      <w:r>
        <w:rPr>
          <w:rFonts w:hint="eastAsia"/>
        </w:rPr>
        <w:t>　　第4节 中~智~林~中介机构缺乏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在越南投资开办中成药生产企业</w:t>
      </w:r>
      <w:r>
        <w:rPr>
          <w:rFonts w:hint="eastAsia"/>
        </w:rPr>
        <w:br/>
      </w:r>
      <w:r>
        <w:rPr>
          <w:rFonts w:hint="eastAsia"/>
        </w:rPr>
        <w:t>第7章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dd2993b604acf" w:history="1">
        <w:r>
          <w:rPr>
            <w:rStyle w:val="Hyperlink"/>
          </w:rPr>
          <w:t>越南医药市场投资机会现状分析报告（2007）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dd2993b604acf" w:history="1">
        <w:r>
          <w:rPr>
            <w:rStyle w:val="Hyperlink"/>
          </w:rPr>
          <w:t>https://www.20087.com/2007-06/R_yuenanyiyaoshichangtouzijihuixianzhuBaoGao.html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5d55d4a8947ad" w:history="1">
      <w:r>
        <w:rPr>
          <w:rStyle w:val="Hyperlink"/>
        </w:rPr>
        <w:t>越南医药市场投资机会现状分析报告（2007）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yuenanyiyaoshichangtouzijihuixianzhuBaoGao.html" TargetMode="External" Id="Rcfddd2993b60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yuenanyiyaoshichangtouzijihuixianzhuBaoGao.html" TargetMode="External" Id="R81a5d55d4a89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2007-06-13T01:00:00Z</dcterms:created>
  <dcterms:modified xsi:type="dcterms:W3CDTF">2007-06-13T02:00:00Z</dcterms:modified>
  <dc:subject>越南医药市场投资机会现状分析报告（2007）</dc:subject>
  <dc:title>越南医药市场投资机会现状分析报告（2007）</dc:title>
  <cp:keywords>越南医药市场投资机会现状分析报告（2007）</cp:keywords>
  <dc:description>越南医药市场投资机会现状分析报告（2007）</dc:description>
</cp:coreProperties>
</file>