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65e892ec46b8" w:history="1">
              <w:r>
                <w:rPr>
                  <w:rStyle w:val="Hyperlink"/>
                </w:rPr>
                <w:t>2007年中国丹参市场投资价值研究报告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65e892ec46b8" w:history="1">
              <w:r>
                <w:rPr>
                  <w:rStyle w:val="Hyperlink"/>
                </w:rPr>
                <w:t>2007年中国丹参市场投资价值研究报告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065e892ec46b8" w:history="1">
                <w:r>
                  <w:rPr>
                    <w:rStyle w:val="Hyperlink"/>
                  </w:rPr>
                  <w:t>https://www.20087.com/2007-06/R_2007dancanshichangtouzijiazhiyanjiuBaoGao.html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国内中药材市场概况</w:t>
      </w:r>
      <w:r>
        <w:rPr>
          <w:rFonts w:hint="eastAsia"/>
        </w:rPr>
        <w:br/>
      </w:r>
      <w:r>
        <w:rPr>
          <w:rFonts w:hint="eastAsia"/>
        </w:rPr>
        <w:t>　　第一节 中药材产业化开发解析</w:t>
      </w:r>
      <w:r>
        <w:rPr>
          <w:rFonts w:hint="eastAsia"/>
        </w:rPr>
        <w:br/>
      </w:r>
      <w:r>
        <w:rPr>
          <w:rFonts w:hint="eastAsia"/>
        </w:rPr>
        <w:t>　　第二节 我国中药材资源种类</w:t>
      </w:r>
      <w:r>
        <w:rPr>
          <w:rFonts w:hint="eastAsia"/>
        </w:rPr>
        <w:br/>
      </w:r>
      <w:r>
        <w:rPr>
          <w:rFonts w:hint="eastAsia"/>
        </w:rPr>
        <w:t>　　第三节 中药材行业现状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第五节 中药材产业化经营现状</w:t>
      </w:r>
      <w:r>
        <w:rPr>
          <w:rFonts w:hint="eastAsia"/>
        </w:rPr>
        <w:br/>
      </w:r>
      <w:r>
        <w:rPr>
          <w:rFonts w:hint="eastAsia"/>
        </w:rPr>
        <w:t>　　第六节 野生药材资源保护及保护区情况分析</w:t>
      </w:r>
      <w:r>
        <w:rPr>
          <w:rFonts w:hint="eastAsia"/>
        </w:rPr>
        <w:br/>
      </w:r>
      <w:r>
        <w:rPr>
          <w:rFonts w:hint="eastAsia"/>
        </w:rPr>
        <w:t>　　第七节 生物多样性与中药资源可持续发展</w:t>
      </w:r>
      <w:r>
        <w:rPr>
          <w:rFonts w:hint="eastAsia"/>
        </w:rPr>
        <w:br/>
      </w:r>
      <w:r>
        <w:rPr>
          <w:rFonts w:hint="eastAsia"/>
        </w:rPr>
        <w:t>　　第八节 中药业发展因素分析</w:t>
      </w:r>
      <w:r>
        <w:rPr>
          <w:rFonts w:hint="eastAsia"/>
        </w:rPr>
        <w:br/>
      </w:r>
      <w:r>
        <w:rPr>
          <w:rFonts w:hint="eastAsia"/>
        </w:rPr>
        <w:t>　　第九节 2006年中药材市场价格趋势分析</w:t>
      </w:r>
      <w:r>
        <w:rPr>
          <w:rFonts w:hint="eastAsia"/>
        </w:rPr>
        <w:br/>
      </w:r>
      <w:r>
        <w:rPr>
          <w:rFonts w:hint="eastAsia"/>
        </w:rPr>
        <w:t>　　第十节 2007年中药材市场价格预测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国内丹参主产区情况分析</w:t>
      </w:r>
      <w:r>
        <w:rPr>
          <w:rFonts w:hint="eastAsia"/>
        </w:rPr>
        <w:br/>
      </w:r>
      <w:r>
        <w:rPr>
          <w:rFonts w:hint="eastAsia"/>
        </w:rPr>
        <w:t>　　第一节 山东产区产销量分析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安国产区产销量分析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第三节 山西产区产销量分析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第四节 陕西产区产销量分析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第五节 其它产区产销量分析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国内主要中药材市场情况分析</w:t>
      </w:r>
      <w:r>
        <w:rPr>
          <w:rFonts w:hint="eastAsia"/>
        </w:rPr>
        <w:br/>
      </w:r>
      <w:r>
        <w:rPr>
          <w:rFonts w:hint="eastAsia"/>
        </w:rPr>
        <w:t>　　第一节 2004-2006年河北安国药材市场丹参销售情况分析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第二节 2004-2006年甘肃陇西药材市场丹参销售情况分析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第三节 2004-2006年成都荷花池药材市场丹参销售情况分析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第四节 2004-2006年广西玉林药材市场丹参销售情况分析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第五节 2004-2006年哈尔滨三棵树药材市场丹参销售情况分析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第六节 2004-2006年安徽亳州药材市场丹参销售情况分析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第七节 2004-2006年文峰药市药材市场丹参销售情况分析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第八节 2004-2006年广州清平药材市场丹参销售情况分析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第九节 2004-2006年江西樟树药材市场丹参销售情况分析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第十节 2004-2006年湖南岳阳药材市场丹参销售情况分析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丹参及制品进出口情况分析</w:t>
      </w:r>
      <w:r>
        <w:rPr>
          <w:rFonts w:hint="eastAsia"/>
        </w:rPr>
        <w:br/>
      </w:r>
      <w:r>
        <w:rPr>
          <w:rFonts w:hint="eastAsia"/>
        </w:rPr>
        <w:t>　　第一节 2004-2006年丹参中药原材出口贸易情况分析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第二节 2004-2006年丹参中成药出口贸易情况分析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第三节 2004-2006年丹参制剂出口贸易情况分析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第四节 2007-2010年丹参制品出口预测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丹参及制品市场销售情况分析</w:t>
      </w:r>
      <w:r>
        <w:rPr>
          <w:rFonts w:hint="eastAsia"/>
        </w:rPr>
        <w:br/>
      </w:r>
      <w:r>
        <w:rPr>
          <w:rFonts w:hint="eastAsia"/>
        </w:rPr>
        <w:t>　　第一节 丹参中药原材国内药店营销情况</w:t>
      </w:r>
      <w:r>
        <w:rPr>
          <w:rFonts w:hint="eastAsia"/>
        </w:rPr>
        <w:br/>
      </w:r>
      <w:r>
        <w:rPr>
          <w:rFonts w:hint="eastAsia"/>
        </w:rPr>
        <w:t>　　第二节 丹参及制品国内医院销售情况</w:t>
      </w:r>
      <w:r>
        <w:rPr>
          <w:rFonts w:hint="eastAsia"/>
        </w:rPr>
        <w:br/>
      </w:r>
      <w:r>
        <w:rPr>
          <w:rFonts w:hint="eastAsia"/>
        </w:rPr>
        <w:t>　　第二节 丹参及制品在医药领域消费情况</w:t>
      </w:r>
      <w:r>
        <w:rPr>
          <w:rFonts w:hint="eastAsia"/>
        </w:rPr>
        <w:br/>
      </w:r>
      <w:r>
        <w:rPr>
          <w:rFonts w:hint="eastAsia"/>
        </w:rPr>
        <w:t>　　第三节 丹参及制品在其它领域销售情况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一、医药工业发展趋势</w:t>
      </w:r>
      <w:r>
        <w:rPr>
          <w:rFonts w:hint="eastAsia"/>
        </w:rPr>
        <w:br/>
      </w:r>
      <w:r>
        <w:rPr>
          <w:rFonts w:hint="eastAsia"/>
        </w:rPr>
        <w:t>　　　　二、中药行业发展趋势</w:t>
      </w:r>
      <w:r>
        <w:rPr>
          <w:rFonts w:hint="eastAsia"/>
        </w:rPr>
        <w:br/>
      </w:r>
      <w:r>
        <w:rPr>
          <w:rFonts w:hint="eastAsia"/>
        </w:rPr>
        <w:t>　　　　三、产品走势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五、中药新产品发展趋势</w:t>
      </w:r>
      <w:r>
        <w:rPr>
          <w:rFonts w:hint="eastAsia"/>
        </w:rPr>
        <w:br/>
      </w:r>
      <w:r>
        <w:rPr>
          <w:rFonts w:hint="eastAsia"/>
        </w:rPr>
        <w:t>　　第二节 中:智林－行业投资分析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二、中药行业投资分析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　　四、行业投资价值分析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　　六、我国中药业进入国际市场策略分析</w:t>
      </w:r>
      <w:r>
        <w:rPr>
          <w:rFonts w:hint="eastAsia"/>
        </w:rPr>
        <w:br/>
      </w:r>
      <w:r>
        <w:rPr>
          <w:rFonts w:hint="eastAsia"/>
        </w:rPr>
        <w:t>　　　　七、整体策略分析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65e892ec46b8" w:history="1">
        <w:r>
          <w:rPr>
            <w:rStyle w:val="Hyperlink"/>
          </w:rPr>
          <w:t>2007年中国丹参市场投资价值研究报告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065e892ec46b8" w:history="1">
        <w:r>
          <w:rPr>
            <w:rStyle w:val="Hyperlink"/>
          </w:rPr>
          <w:t>https://www.20087.com/2007-06/R_2007dancanshichangtouzijiazhiyanjiuBaoGao.html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83993b444a3b" w:history="1">
      <w:r>
        <w:rPr>
          <w:rStyle w:val="Hyperlink"/>
        </w:rPr>
        <w:t>2007年中国丹参市场投资价值研究报告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ancanshichangtouzijiazhiyanjiuBaoGao.html" TargetMode="External" Id="Rdf5065e892ec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ancanshichangtouzijiazhiyanjiuBaoGao.html" TargetMode="External" Id="Rfe6d83993b4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2007-06-14T02:34:00Z</dcterms:created>
  <dcterms:modified xsi:type="dcterms:W3CDTF">2007-06-14T03:34:00Z</dcterms:modified>
  <dc:subject>2007年中国丹参市场投资价值研究报告</dc:subject>
  <dc:title>2007年中国丹参市场投资价值研究报告</dc:title>
  <cp:keywords>2007年中国丹参市场投资价值研究报告</cp:keywords>
  <dc:description>2007年中国丹参市场投资价值研究报告</dc:description>
</cp:coreProperties>
</file>