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5555b60e54d21" w:history="1">
              <w:r>
                <w:rPr>
                  <w:rStyle w:val="Hyperlink"/>
                </w:rPr>
                <w:t>2007-2011年中国IPTV产业市场研究报告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5555b60e54d21" w:history="1">
              <w:r>
                <w:rPr>
                  <w:rStyle w:val="Hyperlink"/>
                </w:rPr>
                <w:t>2007-2011年中国IPTV产业市场研究报告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65555b60e54d21" w:history="1">
                <w:r>
                  <w:rPr>
                    <w:rStyle w:val="Hyperlink"/>
                  </w:rPr>
                  <w:t>https://www.20087.com/2007-06/R_2007_2011chanyeshichangyanjiuBaoGao.html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2006年中国IPTV市场表现出理性而稳定的增长。2006年开始有更多的几个厂商（包括内容提供商与运营商）拿到了IPTV业务运营的牌照，更多的地区开始进行IPTV的商用，哈尔滨与上海的IPTV业务表现出了快速增长。</w:t>
      </w:r>
      <w:r>
        <w:rPr>
          <w:rFonts w:hint="eastAsia"/>
        </w:rPr>
        <w:br/>
      </w:r>
      <w:r>
        <w:rPr>
          <w:rFonts w:hint="eastAsia"/>
        </w:rPr>
        <w:t>　　2006年，IPTV的政策向着好的方向发展，但是通过IPTV平台传输内容还必须经过严格审查，预计短期之内电信运营商不容易拿到独立的IPTV业务运营牌照。</w:t>
      </w:r>
      <w:r>
        <w:rPr>
          <w:rFonts w:hint="eastAsia"/>
        </w:rPr>
        <w:br/>
      </w:r>
      <w:r>
        <w:rPr>
          <w:rFonts w:hint="eastAsia"/>
        </w:rPr>
        <w:t>　　对于IPTV的大规模发展而言，电信运营商与内容提供商共同运营IPTV仍将是最普通的模式，而随着功能与内容的多样化以及业务运营的深入发展，在合作过程中，通过强大的业务市场营销能力与坚实的计费系统，电信运营商会在他们的合作中居于显要位置。</w:t>
      </w:r>
      <w:r>
        <w:rPr>
          <w:rFonts w:hint="eastAsia"/>
        </w:rPr>
        <w:br/>
      </w:r>
      <w:r>
        <w:rPr>
          <w:rFonts w:hint="eastAsia"/>
        </w:rPr>
        <w:t>　　电信运营商将IPTV定义为一种创新的业务，期望能够通过市场运作来提高收入与利润，所以更多的传统电信业务包括通信与数据服务将会通过IPTV平台来提供，而不是限定在视频传输的范围之内，这将使IPTV业务变成一种“三合一”的整合性的业务，随着IPTV内容与服务质量的丰富与提高，在IPTV业务发展到某种规模以后，互动功能与定制的增值服务将成为IPTV业务大规模发展的关键性因素。</w:t>
      </w:r>
      <w:r>
        <w:rPr>
          <w:rFonts w:hint="eastAsia"/>
        </w:rPr>
        <w:br/>
      </w:r>
      <w:r>
        <w:rPr>
          <w:rFonts w:hint="eastAsia"/>
        </w:rPr>
        <w:t>　　在2007年中，中国的IPTV商业化应用将进一步规模化发展，预计订户的增长速度将超过2006年，同时经过多年的建设与发展，中国IPTV将会在2008年以后进入到一个成熟、大规模运营的时期，预计到2011年中国IPTV订户将达到1490万。</w:t>
      </w:r>
      <w:r>
        <w:rPr>
          <w:rFonts w:hint="eastAsia"/>
        </w:rPr>
        <w:br/>
      </w:r>
      <w:r>
        <w:rPr>
          <w:rFonts w:hint="eastAsia"/>
        </w:rPr>
        <w:t>　　一、2006年市场现状分析</w:t>
      </w:r>
      <w:r>
        <w:rPr>
          <w:rFonts w:hint="eastAsia"/>
        </w:rPr>
        <w:br/>
      </w:r>
      <w:r>
        <w:rPr>
          <w:rFonts w:hint="eastAsia"/>
        </w:rPr>
        <w:t>　　1.1 国外IPTV市场分析</w:t>
      </w:r>
      <w:r>
        <w:rPr>
          <w:rFonts w:hint="eastAsia"/>
        </w:rPr>
        <w:br/>
      </w:r>
      <w:r>
        <w:rPr>
          <w:rFonts w:hint="eastAsia"/>
        </w:rPr>
        <w:t>　　1.1.1 西欧</w:t>
      </w:r>
      <w:r>
        <w:rPr>
          <w:rFonts w:hint="eastAsia"/>
        </w:rPr>
        <w:br/>
      </w:r>
      <w:r>
        <w:rPr>
          <w:rFonts w:hint="eastAsia"/>
        </w:rPr>
        <w:t>　　1.1.2 亚太</w:t>
      </w:r>
      <w:r>
        <w:rPr>
          <w:rFonts w:hint="eastAsia"/>
        </w:rPr>
        <w:br/>
      </w:r>
      <w:r>
        <w:rPr>
          <w:rFonts w:hint="eastAsia"/>
        </w:rPr>
        <w:t>　　1.2 中国IPTV市场概述</w:t>
      </w:r>
      <w:r>
        <w:rPr>
          <w:rFonts w:hint="eastAsia"/>
        </w:rPr>
        <w:br/>
      </w:r>
      <w:r>
        <w:rPr>
          <w:rFonts w:hint="eastAsia"/>
        </w:rPr>
        <w:t>　　1.3 中国IPTV市场发展情况</w:t>
      </w:r>
      <w:r>
        <w:rPr>
          <w:rFonts w:hint="eastAsia"/>
        </w:rPr>
        <w:br/>
      </w:r>
      <w:r>
        <w:rPr>
          <w:rFonts w:hint="eastAsia"/>
        </w:rPr>
        <w:t>　　1.3.1 市场状况</w:t>
      </w:r>
      <w:r>
        <w:rPr>
          <w:rFonts w:hint="eastAsia"/>
        </w:rPr>
        <w:br/>
      </w:r>
      <w:r>
        <w:rPr>
          <w:rFonts w:hint="eastAsia"/>
        </w:rPr>
        <w:t>　　1.3.2 价值链分析</w:t>
      </w:r>
      <w:r>
        <w:rPr>
          <w:rFonts w:hint="eastAsia"/>
        </w:rPr>
        <w:br/>
      </w:r>
      <w:r>
        <w:rPr>
          <w:rFonts w:hint="eastAsia"/>
        </w:rPr>
        <w:t>　　二、市场预测</w:t>
      </w:r>
      <w:r>
        <w:rPr>
          <w:rFonts w:hint="eastAsia"/>
        </w:rPr>
        <w:br/>
      </w:r>
      <w:r>
        <w:rPr>
          <w:rFonts w:hint="eastAsia"/>
        </w:rPr>
        <w:t>　　2.1 IPTV发展趋势预测</w:t>
      </w:r>
      <w:r>
        <w:rPr>
          <w:rFonts w:hint="eastAsia"/>
        </w:rPr>
        <w:br/>
      </w:r>
      <w:r>
        <w:rPr>
          <w:rFonts w:hint="eastAsia"/>
        </w:rPr>
        <w:t>　　2.1.1 市场发展趋势</w:t>
      </w:r>
      <w:r>
        <w:rPr>
          <w:rFonts w:hint="eastAsia"/>
        </w:rPr>
        <w:br/>
      </w:r>
      <w:r>
        <w:rPr>
          <w:rFonts w:hint="eastAsia"/>
        </w:rPr>
        <w:t>　　2.1.2 业务发展趋势</w:t>
      </w:r>
      <w:r>
        <w:rPr>
          <w:rFonts w:hint="eastAsia"/>
        </w:rPr>
        <w:br/>
      </w:r>
      <w:r>
        <w:rPr>
          <w:rFonts w:hint="eastAsia"/>
        </w:rPr>
        <w:t>　　2.2 市场预测</w:t>
      </w:r>
      <w:r>
        <w:rPr>
          <w:rFonts w:hint="eastAsia"/>
        </w:rPr>
        <w:br/>
      </w:r>
      <w:r>
        <w:rPr>
          <w:rFonts w:hint="eastAsia"/>
        </w:rPr>
        <w:t>　　2.2.1 IPTV市场影响因素分析</w:t>
      </w:r>
      <w:r>
        <w:rPr>
          <w:rFonts w:hint="eastAsia"/>
        </w:rPr>
        <w:br/>
      </w:r>
      <w:r>
        <w:rPr>
          <w:rFonts w:hint="eastAsia"/>
        </w:rPr>
        <w:t>　　2.2.2 IPTV订户数量预测</w:t>
      </w:r>
      <w:r>
        <w:rPr>
          <w:rFonts w:hint="eastAsia"/>
        </w:rPr>
        <w:br/>
      </w:r>
      <w:r>
        <w:rPr>
          <w:rFonts w:hint="eastAsia"/>
        </w:rPr>
        <w:t>　　2.2.3 IPTV市场规模预测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5555b60e54d21" w:history="1">
        <w:r>
          <w:rPr>
            <w:rStyle w:val="Hyperlink"/>
          </w:rPr>
          <w:t>2007-2011年中国IPTV产业市场研究报告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65555b60e54d21" w:history="1">
        <w:r>
          <w:rPr>
            <w:rStyle w:val="Hyperlink"/>
          </w:rPr>
          <w:t>https://www.20087.com/2007-06/R_2007_2011chanyeshichangyanjiuBaoGao.html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e1e1bca204fbb" w:history="1">
      <w:r>
        <w:rPr>
          <w:rStyle w:val="Hyperlink"/>
        </w:rPr>
        <w:t>2007-2011年中国IPTV产业市场研究报告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11chanyeshichangyanjiuBaoGao.html" TargetMode="External" Id="Rc865555b60e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11chanyeshichangyanjiuBaoGao.html" TargetMode="External" Id="R9cbe1e1bca20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2007-06-28T01:22:00Z</dcterms:created>
  <dcterms:modified xsi:type="dcterms:W3CDTF">2007-06-28T02:22:00Z</dcterms:modified>
  <dc:subject>2007-2011年中国IPTV产业市场研究报告</dc:subject>
  <dc:title>2007-2011年中国IPTV产业市场研究报告</dc:title>
  <cp:keywords>2007-2011年中国IPTV产业市场研究报告</cp:keywords>
  <dc:description>2007-2011年中国IPTV产业市场研究报告</dc:description>
</cp:coreProperties>
</file>