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406a0a434ad2" w:history="1">
              <w:r>
                <w:rPr>
                  <w:rStyle w:val="Hyperlink"/>
                </w:rPr>
                <w:t>2007-2008年度工业清洁洗涤剂市场研究分析报告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406a0a434ad2" w:history="1">
              <w:r>
                <w:rPr>
                  <w:rStyle w:val="Hyperlink"/>
                </w:rPr>
                <w:t>2007-2008年度工业清洁洗涤剂市场研究分析报告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f406a0a434ad2" w:history="1">
                <w:r>
                  <w:rPr>
                    <w:rStyle w:val="Hyperlink"/>
                  </w:rPr>
                  <w:t>https://www.20087.com/2007-07/R_2007_2008niandugongyeqingjiexidijishBaoGao.html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工业清洁洗涤剂行业国际发展概况</w:t>
      </w:r>
      <w:r>
        <w:rPr>
          <w:rFonts w:hint="eastAsia"/>
        </w:rPr>
        <w:br/>
      </w:r>
      <w:r>
        <w:rPr>
          <w:rFonts w:hint="eastAsia"/>
        </w:rPr>
        <w:t>　　第一节 国际工业清洁洗涤剂行业发展概况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主要国家工业清洁洗涤剂市场概况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第二节 河南恒生源科技有限公司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第四节 中南应用科学技术研究院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第五节 上海开纳杰化工研究所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(中.智.林)市场竞争策略建议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406a0a434ad2" w:history="1">
        <w:r>
          <w:rPr>
            <w:rStyle w:val="Hyperlink"/>
          </w:rPr>
          <w:t>2007-2008年度工业清洁洗涤剂市场研究分析报告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f406a0a434ad2" w:history="1">
        <w:r>
          <w:rPr>
            <w:rStyle w:val="Hyperlink"/>
          </w:rPr>
          <w:t>https://www.20087.com/2007-07/R_2007_2008niandugongyeqingjiexidijishBaoGao.html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eb2a088d4e72" w:history="1">
      <w:r>
        <w:rPr>
          <w:rStyle w:val="Hyperlink"/>
        </w:rPr>
        <w:t>2007-2008年度工业清洁洗涤剂市场研究分析报告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ugongyeqingjiexidijishBaoGao.html" TargetMode="External" Id="Rbd3f406a0a4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ugongyeqingjiexidijishBaoGao.html" TargetMode="External" Id="R51d9eb2a088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2007-07-02T03:16:00Z</dcterms:created>
  <dcterms:modified xsi:type="dcterms:W3CDTF">2007-07-02T04:16:00Z</dcterms:modified>
  <dc:subject>2007-2008年度工业清洁洗涤剂市场研究分析报告</dc:subject>
  <dc:title>2007-2008年度工业清洁洗涤剂市场研究分析报告</dc:title>
  <cp:keywords>2007-2008年度工业清洁洗涤剂市场研究分析报告</cp:keywords>
  <dc:description>2007-2008年度工业清洁洗涤剂市场研究分析报告</dc:description>
</cp:coreProperties>
</file>