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619361b274105" w:history="1">
              <w:r>
                <w:rPr>
                  <w:rStyle w:val="Hyperlink"/>
                </w:rPr>
                <w:t>2007-2010年体育用品制造业发展预测与投资分析报告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619361b274105" w:history="1">
              <w:r>
                <w:rPr>
                  <w:rStyle w:val="Hyperlink"/>
                </w:rPr>
                <w:t>2007-2010年体育用品制造业发展预测与投资分析报告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619361b274105" w:history="1">
                <w:r>
                  <w:rPr>
                    <w:rStyle w:val="Hyperlink"/>
                  </w:rPr>
                  <w:t>https://www.20087.com/2007-07/R_2007_2010niantiyuyongpinzhizaoyefazhBaoGao.html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二、主要细分市场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体育用品行业发展成熟度分析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国际体育用品行业发展概况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2001-2006年体育用品行业运行回顾分析</w:t>
      </w:r>
      <w:r>
        <w:rPr>
          <w:rFonts w:hint="eastAsia"/>
        </w:rPr>
        <w:br/>
      </w:r>
      <w:r>
        <w:rPr>
          <w:rFonts w:hint="eastAsia"/>
        </w:rPr>
        <w:t>　　第一节 体育用品行业产供销状况分析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体育用品行业进出口状况分析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体育用品行业财务基本面分析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体育用品行业竞争现状分析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一、纺织业展望</w:t>
      </w:r>
      <w:r>
        <w:rPr>
          <w:rFonts w:hint="eastAsia"/>
        </w:rPr>
        <w:br/>
      </w:r>
      <w:r>
        <w:rPr>
          <w:rFonts w:hint="eastAsia"/>
        </w:rPr>
        <w:t>　　　　二、机械行业展望</w:t>
      </w:r>
      <w:r>
        <w:rPr>
          <w:rFonts w:hint="eastAsia"/>
        </w:rPr>
        <w:br/>
      </w:r>
      <w:r>
        <w:rPr>
          <w:rFonts w:hint="eastAsia"/>
        </w:rPr>
        <w:t>　　　　三、服装行业展望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国际重点生产企业</w:t>
      </w:r>
      <w:r>
        <w:rPr>
          <w:rFonts w:hint="eastAsia"/>
        </w:rPr>
        <w:br/>
      </w:r>
      <w:r>
        <w:rPr>
          <w:rFonts w:hint="eastAsia"/>
        </w:rPr>
        <w:t>　　　　一、耐克</w:t>
      </w:r>
      <w:r>
        <w:rPr>
          <w:rFonts w:hint="eastAsia"/>
        </w:rPr>
        <w:br/>
      </w:r>
      <w:r>
        <w:rPr>
          <w:rFonts w:hint="eastAsia"/>
        </w:rPr>
        <w:t>　　　　二、阿迪达斯</w:t>
      </w:r>
      <w:r>
        <w:rPr>
          <w:rFonts w:hint="eastAsia"/>
        </w:rPr>
        <w:br/>
      </w:r>
      <w:r>
        <w:rPr>
          <w:rFonts w:hint="eastAsia"/>
        </w:rPr>
        <w:t>　　　　三、美津浓</w:t>
      </w:r>
      <w:r>
        <w:rPr>
          <w:rFonts w:hint="eastAsia"/>
        </w:rPr>
        <w:br/>
      </w:r>
      <w:r>
        <w:rPr>
          <w:rFonts w:hint="eastAsia"/>
        </w:rPr>
        <w:t>　　第二节 国内体育用品服饰生产企业</w:t>
      </w:r>
      <w:r>
        <w:rPr>
          <w:rFonts w:hint="eastAsia"/>
        </w:rPr>
        <w:br/>
      </w:r>
      <w:r>
        <w:rPr>
          <w:rFonts w:hint="eastAsia"/>
        </w:rPr>
        <w:t>　　　　一、李宁</w:t>
      </w:r>
      <w:r>
        <w:rPr>
          <w:rFonts w:hint="eastAsia"/>
        </w:rPr>
        <w:br/>
      </w:r>
      <w:r>
        <w:rPr>
          <w:rFonts w:hint="eastAsia"/>
        </w:rPr>
        <w:t>　　　　二、安踏</w:t>
      </w:r>
      <w:r>
        <w:rPr>
          <w:rFonts w:hint="eastAsia"/>
        </w:rPr>
        <w:br/>
      </w:r>
      <w:r>
        <w:rPr>
          <w:rFonts w:hint="eastAsia"/>
        </w:rPr>
        <w:t>　　　　三、鸿星尔克</w:t>
      </w:r>
      <w:r>
        <w:rPr>
          <w:rFonts w:hint="eastAsia"/>
        </w:rPr>
        <w:br/>
      </w:r>
      <w:r>
        <w:rPr>
          <w:rFonts w:hint="eastAsia"/>
        </w:rPr>
        <w:t>　　　　四、双星</w:t>
      </w:r>
      <w:r>
        <w:rPr>
          <w:rFonts w:hint="eastAsia"/>
        </w:rPr>
        <w:br/>
      </w:r>
      <w:r>
        <w:rPr>
          <w:rFonts w:hint="eastAsia"/>
        </w:rPr>
        <w:t>　　第三节 体育用品器材生产企业</w:t>
      </w:r>
      <w:r>
        <w:rPr>
          <w:rFonts w:hint="eastAsia"/>
        </w:rPr>
        <w:br/>
      </w:r>
      <w:r>
        <w:rPr>
          <w:rFonts w:hint="eastAsia"/>
        </w:rPr>
        <w:t>　　　　一、红双喜体育用品</w:t>
      </w:r>
      <w:r>
        <w:rPr>
          <w:rFonts w:hint="eastAsia"/>
        </w:rPr>
        <w:br/>
      </w:r>
      <w:r>
        <w:rPr>
          <w:rFonts w:hint="eastAsia"/>
        </w:rPr>
        <w:t>　　　　二、福建省万年青运动器材制造有限公司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三、南京好家庭健身器材有限公司</w:t>
      </w:r>
      <w:r>
        <w:rPr>
          <w:rFonts w:hint="eastAsia"/>
        </w:rPr>
        <w:br/>
      </w:r>
      <w:r>
        <w:rPr>
          <w:rFonts w:hint="eastAsia"/>
        </w:rPr>
        <w:t>　　　　四、泰山体育器材集团有限公司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619361b274105" w:history="1">
        <w:r>
          <w:rPr>
            <w:rStyle w:val="Hyperlink"/>
          </w:rPr>
          <w:t>2007-2010年体育用品制造业发展预测与投资分析报告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619361b274105" w:history="1">
        <w:r>
          <w:rPr>
            <w:rStyle w:val="Hyperlink"/>
          </w:rPr>
          <w:t>https://www.20087.com/2007-07/R_2007_2010niantiyuyongpinzhizaoyefazhBaoGao.html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71b1094734eac" w:history="1">
      <w:r>
        <w:rPr>
          <w:rStyle w:val="Hyperlink"/>
        </w:rPr>
        <w:t>2007-2010年体育用品制造业发展预测与投资分析报告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niantiyuyongpinzhizaoyefazhBaoGao.html" TargetMode="External" Id="Rd37619361b27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niantiyuyongpinzhizaoyefazhBaoGao.html" TargetMode="External" Id="R44071b109473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2007-07-16T06:48:00Z</dcterms:created>
  <dcterms:modified xsi:type="dcterms:W3CDTF">2007-07-16T07:48:00Z</dcterms:modified>
  <dc:subject>2007-2010年体育用品制造业发展预测与投资分析报告</dc:subject>
  <dc:title>2007-2010年体育用品制造业发展预测与投资分析报告</dc:title>
  <cp:keywords>2007-2010年体育用品制造业发展预测与投资分析报告</cp:keywords>
  <dc:description>2007-2010年体育用品制造业发展预测与投资分析报告</dc:description>
</cp:coreProperties>
</file>