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edc8718f45a9" w:history="1">
              <w:r>
                <w:rPr>
                  <w:rStyle w:val="Hyperlink"/>
                </w:rPr>
                <w:t>五钢铁公司业绩与鞍钢股份每股收益现状及趋势数据分析报告（2007）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edc8718f45a9" w:history="1">
              <w:r>
                <w:rPr>
                  <w:rStyle w:val="Hyperlink"/>
                </w:rPr>
                <w:t>五钢铁公司业绩与鞍钢股份每股收益现状及趋势数据分析报告（2007）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dedc8718f45a9" w:history="1">
                <w:r>
                  <w:rPr>
                    <w:rStyle w:val="Hyperlink"/>
                  </w:rPr>
                  <w:t>https://www.20087.com/2007-09/R_wugangtiegongsiyejiyuanganggufenmeigBaoGao.html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2dedc8718f45a9" w:history="1">
        <w:r>
          <w:rPr>
            <w:rStyle w:val="Hyperlink"/>
          </w:rPr>
          <w:t>五钢铁公司业绩与鞍钢股份每股收益现状及趋势数据分析报告（2007）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edc8718f45a9" w:history="1">
        <w:r>
          <w:rPr>
            <w:rStyle w:val="Hyperlink"/>
          </w:rPr>
          <w:t>五钢铁公司业绩与鞍钢股份每股收益现状及趋势数据分析报告（2007）</w:t>
        </w:r>
      </w:hyperlink>
      <w:r>
        <w:rPr>
          <w:rFonts w:hint="eastAsia"/>
        </w:rPr>
        <w:t>》作者冶金产业研究课题组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edc8718f45a9" w:history="1">
        <w:r>
          <w:rPr>
            <w:rStyle w:val="Hyperlink"/>
          </w:rPr>
          <w:t>五钢铁公司业绩与鞍钢股份每股收益现状及趋势数据分析报告（2007）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●业绩增幅均不俗</w:t>
      </w:r>
      <w:r>
        <w:rPr>
          <w:rFonts w:hint="eastAsia"/>
        </w:rPr>
        <w:br/>
      </w:r>
      <w:r>
        <w:rPr>
          <w:rFonts w:hint="eastAsia"/>
        </w:rPr>
        <w:t>　　○鞍钢股份公司上半年实现营业收入金额及同比</w:t>
      </w:r>
      <w:r>
        <w:rPr>
          <w:rFonts w:hint="eastAsia"/>
        </w:rPr>
        <w:br/>
      </w:r>
      <w:r>
        <w:rPr>
          <w:rFonts w:hint="eastAsia"/>
        </w:rPr>
        <w:t>　　○实现营业利润及净利润</w:t>
      </w:r>
      <w:r>
        <w:rPr>
          <w:rFonts w:hint="eastAsia"/>
        </w:rPr>
        <w:br/>
      </w:r>
      <w:r>
        <w:rPr>
          <w:rFonts w:hint="eastAsia"/>
        </w:rPr>
        <w:t>　　○基本每股收益金额</w:t>
      </w:r>
      <w:r>
        <w:rPr>
          <w:rFonts w:hint="eastAsia"/>
        </w:rPr>
        <w:br/>
      </w:r>
      <w:r>
        <w:rPr>
          <w:rFonts w:hint="eastAsia"/>
        </w:rPr>
        <w:t>　　○上半年公司实现营业收入金额及同比</w:t>
      </w:r>
      <w:r>
        <w:rPr>
          <w:rFonts w:hint="eastAsia"/>
        </w:rPr>
        <w:br/>
      </w:r>
      <w:r>
        <w:rPr>
          <w:rFonts w:hint="eastAsia"/>
        </w:rPr>
        <w:t>　　○实现营业利润及同比</w:t>
      </w:r>
      <w:r>
        <w:rPr>
          <w:rFonts w:hint="eastAsia"/>
        </w:rPr>
        <w:br/>
      </w:r>
      <w:r>
        <w:rPr>
          <w:rFonts w:hint="eastAsia"/>
        </w:rPr>
        <w:t>　　○净利润及同比</w:t>
      </w:r>
      <w:r>
        <w:rPr>
          <w:rFonts w:hint="eastAsia"/>
        </w:rPr>
        <w:br/>
      </w:r>
      <w:r>
        <w:rPr>
          <w:rFonts w:hint="eastAsia"/>
        </w:rPr>
        <w:t>　　○基本每股收益金额</w:t>
      </w:r>
      <w:r>
        <w:rPr>
          <w:rFonts w:hint="eastAsia"/>
        </w:rPr>
        <w:br/>
      </w:r>
      <w:r>
        <w:rPr>
          <w:rFonts w:hint="eastAsia"/>
        </w:rPr>
        <w:t>　　○公司上半年已出售证券投资获得收益金额</w:t>
      </w:r>
      <w:r>
        <w:rPr>
          <w:rFonts w:hint="eastAsia"/>
        </w:rPr>
        <w:br/>
      </w:r>
      <w:r>
        <w:rPr>
          <w:rFonts w:hint="eastAsia"/>
        </w:rPr>
        <w:t>　　○包钢股份上半年实现营业收入金额及同比</w:t>
      </w:r>
      <w:r>
        <w:rPr>
          <w:rFonts w:hint="eastAsia"/>
        </w:rPr>
        <w:br/>
      </w:r>
      <w:r>
        <w:rPr>
          <w:rFonts w:hint="eastAsia"/>
        </w:rPr>
        <w:t>　　○实现营业利润、净利润及同比</w:t>
      </w:r>
      <w:r>
        <w:rPr>
          <w:rFonts w:hint="eastAsia"/>
        </w:rPr>
        <w:br/>
      </w:r>
      <w:r>
        <w:rPr>
          <w:rFonts w:hint="eastAsia"/>
        </w:rPr>
        <w:t>　　○基本每股收益金额</w:t>
      </w:r>
      <w:r>
        <w:rPr>
          <w:rFonts w:hint="eastAsia"/>
        </w:rPr>
        <w:br/>
      </w:r>
      <w:r>
        <w:rPr>
          <w:rFonts w:hint="eastAsia"/>
        </w:rPr>
        <w:t>　　○杭钢股份上半年则实现营业收入金额及同比</w:t>
      </w:r>
      <w:r>
        <w:rPr>
          <w:rFonts w:hint="eastAsia"/>
        </w:rPr>
        <w:br/>
      </w:r>
      <w:r>
        <w:rPr>
          <w:rFonts w:hint="eastAsia"/>
        </w:rPr>
        <w:t>　　○实现营业利润及同比</w:t>
      </w:r>
      <w:r>
        <w:rPr>
          <w:rFonts w:hint="eastAsia"/>
        </w:rPr>
        <w:br/>
      </w:r>
      <w:r>
        <w:rPr>
          <w:rFonts w:hint="eastAsia"/>
        </w:rPr>
        <w:t>　　○实现净利润金额及同比</w:t>
      </w:r>
      <w:r>
        <w:rPr>
          <w:rFonts w:hint="eastAsia"/>
        </w:rPr>
        <w:br/>
      </w:r>
      <w:r>
        <w:rPr>
          <w:rFonts w:hint="eastAsia"/>
        </w:rPr>
        <w:t>　　○基本每股收益金额</w:t>
      </w:r>
      <w:r>
        <w:rPr>
          <w:rFonts w:hint="eastAsia"/>
        </w:rPr>
        <w:br/>
      </w:r>
      <w:r>
        <w:rPr>
          <w:rFonts w:hint="eastAsia"/>
        </w:rPr>
        <w:t>　　○公司报告期内实现营业收入金额及营业利润</w:t>
      </w:r>
      <w:r>
        <w:rPr>
          <w:rFonts w:hint="eastAsia"/>
        </w:rPr>
        <w:br/>
      </w:r>
      <w:r>
        <w:rPr>
          <w:rFonts w:hint="eastAsia"/>
        </w:rPr>
        <w:t>　　○实现净利润及同比</w:t>
      </w:r>
      <w:r>
        <w:rPr>
          <w:rFonts w:hint="eastAsia"/>
        </w:rPr>
        <w:br/>
      </w:r>
      <w:r>
        <w:rPr>
          <w:rFonts w:hint="eastAsia"/>
        </w:rPr>
        <w:t>　　○基本每股收益金额</w:t>
      </w:r>
      <w:r>
        <w:rPr>
          <w:rFonts w:hint="eastAsia"/>
        </w:rPr>
        <w:br/>
      </w:r>
      <w:r>
        <w:rPr>
          <w:rFonts w:hint="eastAsia"/>
        </w:rPr>
        <w:t>　　●主营毛利有高低</w:t>
      </w:r>
      <w:r>
        <w:rPr>
          <w:rFonts w:hint="eastAsia"/>
        </w:rPr>
        <w:br/>
      </w:r>
      <w:r>
        <w:rPr>
          <w:rFonts w:hint="eastAsia"/>
        </w:rPr>
        <w:t>　　○热轧板、冷轧板、镀锌板及彩涂板毛利率分别同比</w:t>
      </w:r>
      <w:r>
        <w:rPr>
          <w:rFonts w:hint="eastAsia"/>
        </w:rPr>
        <w:br/>
      </w:r>
      <w:r>
        <w:rPr>
          <w:rFonts w:hint="eastAsia"/>
        </w:rPr>
        <w:t>　　○其中，冷轧板毛利率</w:t>
      </w:r>
      <w:r>
        <w:rPr>
          <w:rFonts w:hint="eastAsia"/>
        </w:rPr>
        <w:br/>
      </w:r>
      <w:r>
        <w:rPr>
          <w:rFonts w:hint="eastAsia"/>
        </w:rPr>
        <w:t>　　○上半年出口收入金额及同比</w:t>
      </w:r>
      <w:r>
        <w:rPr>
          <w:rFonts w:hint="eastAsia"/>
        </w:rPr>
        <w:br/>
      </w:r>
      <w:r>
        <w:rPr>
          <w:rFonts w:hint="eastAsia"/>
        </w:rPr>
        <w:t>　　○包钢股份的冷轧薄板、热轧薄板的毛利率及同比</w:t>
      </w:r>
      <w:r>
        <w:rPr>
          <w:rFonts w:hint="eastAsia"/>
        </w:rPr>
        <w:br/>
      </w:r>
      <w:r>
        <w:rPr>
          <w:rFonts w:hint="eastAsia"/>
        </w:rPr>
        <w:t>　　○目前公司主营产品毛利率最高的为无缝管，毛利率及同比</w:t>
      </w:r>
      <w:r>
        <w:rPr>
          <w:rFonts w:hint="eastAsia"/>
        </w:rPr>
        <w:br/>
      </w:r>
      <w:r>
        <w:rPr>
          <w:rFonts w:hint="eastAsia"/>
        </w:rPr>
        <w:t>　　○钢股份钢材产品毛利率及同比</w:t>
      </w:r>
      <w:r>
        <w:rPr>
          <w:rFonts w:hint="eastAsia"/>
        </w:rPr>
        <w:br/>
      </w:r>
      <w:r>
        <w:rPr>
          <w:rFonts w:hint="eastAsia"/>
        </w:rPr>
        <w:t>　　○杭钢股份钢材毛利率及同比</w:t>
      </w:r>
      <w:r>
        <w:rPr>
          <w:rFonts w:hint="eastAsia"/>
        </w:rPr>
        <w:br/>
      </w:r>
      <w:r>
        <w:rPr>
          <w:rFonts w:hint="eastAsia"/>
        </w:rPr>
        <w:t>　　○钢坯产品毛利率及百分点</w:t>
      </w:r>
      <w:r>
        <w:rPr>
          <w:rFonts w:hint="eastAsia"/>
        </w:rPr>
        <w:br/>
      </w:r>
      <w:r>
        <w:rPr>
          <w:rFonts w:hint="eastAsia"/>
        </w:rPr>
        <w:t>　　○西宁特钢的合结钢毛利率及百分点，碳结钢毛利率及百分点</w:t>
      </w:r>
      <w:r>
        <w:rPr>
          <w:rFonts w:hint="eastAsia"/>
        </w:rPr>
        <w:br/>
      </w:r>
      <w:r>
        <w:rPr>
          <w:rFonts w:hint="eastAsia"/>
        </w:rPr>
        <w:t>　　○滚珠钢毛利率及百分点</w:t>
      </w:r>
      <w:r>
        <w:rPr>
          <w:rFonts w:hint="eastAsia"/>
        </w:rPr>
        <w:br/>
      </w:r>
      <w:r>
        <w:rPr>
          <w:rFonts w:hint="eastAsia"/>
        </w:rPr>
        <w:t>　　●机构青睐齐扎堆</w:t>
      </w:r>
      <w:r>
        <w:rPr>
          <w:rFonts w:hint="eastAsia"/>
        </w:rPr>
        <w:br/>
      </w:r>
      <w:r>
        <w:rPr>
          <w:rFonts w:hint="eastAsia"/>
        </w:rPr>
        <w:t>　　○公司前十大流通股股东全部为机构，合计持股额及占到公司流通股总数的比例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●五钢铁公司业绩与鞍钢股份每股收益现状分析</w:t>
      </w:r>
      <w:r>
        <w:rPr>
          <w:rFonts w:hint="eastAsia"/>
        </w:rPr>
        <w:br/>
      </w:r>
      <w:r>
        <w:rPr>
          <w:rFonts w:hint="eastAsia"/>
        </w:rPr>
        <w:t>　　●五钢铁公司业绩与鞍钢股份每股收益趋势分析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edc8718f45a9" w:history="1">
        <w:r>
          <w:rPr>
            <w:rStyle w:val="Hyperlink"/>
          </w:rPr>
          <w:t>五钢铁公司业绩与鞍钢股份每股收益现状及趋势数据分析报告（2007）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dedc8718f45a9" w:history="1">
        <w:r>
          <w:rPr>
            <w:rStyle w:val="Hyperlink"/>
          </w:rPr>
          <w:t>https://www.20087.com/2007-09/R_wugangtiegongsiyejiyuanganggufenmeigBaoGao.html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0f2d0be34acd" w:history="1">
      <w:r>
        <w:rPr>
          <w:rStyle w:val="Hyperlink"/>
        </w:rPr>
        <w:t>五钢铁公司业绩与鞍钢股份每股收益现状及趋势数据分析报告（2007）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wugangtiegongsiyejiyuanganggufenmeigBaoGao.html" TargetMode="External" Id="Rdd2dedc8718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wugangtiegongsiyejiyuanganggufenmeigBaoGao.html" TargetMode="External" Id="R40570f2d0be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2007-09-10T05:02:00Z</dcterms:created>
  <dcterms:modified xsi:type="dcterms:W3CDTF">2007-09-10T06:02:00Z</dcterms:modified>
  <dc:subject>五钢铁公司业绩与鞍钢股份每股收益现状及趋势数据分析报告（2007）</dc:subject>
  <dc:title>五钢铁公司业绩与鞍钢股份每股收益现状及趋势数据分析报告（2007）</dc:title>
  <cp:keywords>五钢铁公司业绩与鞍钢股份每股收益现状及趋势数据分析报告（2007）</cp:keywords>
  <dc:description>五钢铁公司业绩与鞍钢股份每股收益现状及趋势数据分析报告（2007）</dc:description>
</cp:coreProperties>
</file>