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6c8bc433d4977" w:history="1">
              <w:r>
                <w:rPr>
                  <w:rStyle w:val="Hyperlink"/>
                </w:rPr>
                <w:t>民生银行：价值仍显低估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6c8bc433d4977" w:history="1">
              <w:r>
                <w:rPr>
                  <w:rStyle w:val="Hyperlink"/>
                </w:rPr>
                <w:t>民生银行：价值仍显低估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b6c8bc433d4977" w:history="1">
                <w:r>
                  <w:rPr>
                    <w:rStyle w:val="Hyperlink"/>
                  </w:rPr>
                  <w:t>https://www.20087.com/2007-09/R_minshengyinxingjiazhirengxiandiguBaoGao.html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分析师推荐</w:t>
      </w:r>
      <w:r>
        <w:rPr>
          <w:rFonts w:hint="eastAsia"/>
        </w:rPr>
        <w:br/>
      </w:r>
      <w:r>
        <w:rPr>
          <w:rFonts w:hint="eastAsia"/>
        </w:rPr>
        <w:t>　　研究背景</w:t>
      </w:r>
      <w:r>
        <w:rPr>
          <w:rFonts w:hint="eastAsia"/>
        </w:rPr>
        <w:br/>
      </w:r>
      <w:r>
        <w:rPr>
          <w:rFonts w:hint="eastAsia"/>
        </w:rPr>
        <w:t>　　自06年以来，国内上市银行不断给市场惊喜。业绩增长速度不仅远远快于世界水平，也要明显高于国内上市公司的整体水平。去年我国上市银行的净利润增速均在30%以上，今年上半增速进一步加快，大部分的增长率都在50%以上，业绩增长大大超出了市场预期。进入7月之后，在经过了长期调整之后，国内银行股开始出现补涨之势。8月8日，两市最大的权重股工商银行放量涨停，似乎预示着低估银行股的投资机会已经到来。民生银行作为高成长中小银行的典型代表，投资价值却被严重低估，成为了一块被市场遗忘的估值洼地。</w:t>
      </w:r>
      <w:r>
        <w:rPr>
          <w:rFonts w:hint="eastAsia"/>
        </w:rPr>
        <w:br/>
      </w:r>
      <w:r>
        <w:rPr>
          <w:rFonts w:hint="eastAsia"/>
        </w:rPr>
        <w:t>　　研究目的</w:t>
      </w:r>
      <w:r>
        <w:rPr>
          <w:rFonts w:hint="eastAsia"/>
        </w:rPr>
        <w:br/>
      </w:r>
      <w:r>
        <w:rPr>
          <w:rFonts w:hint="eastAsia"/>
        </w:rPr>
        <w:t>　　本研究报告从我国银行业高度景气的背景出发，不仅详细分析了国内银行业高速增长的原因，以及成长前景。同时，重点对民生银行的投资价值进行了深入研究，以便让投资者抓住估值洼地的投资机会。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6c8bc433d4977" w:history="1">
        <w:r>
          <w:rPr>
            <w:rStyle w:val="Hyperlink"/>
          </w:rPr>
          <w:t>民生银行：价值仍显低估</w:t>
        </w:r>
      </w:hyperlink>
      <w:r>
        <w:rPr>
          <w:rFonts w:hint="eastAsia"/>
        </w:rPr>
        <w:t>》概览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6c8bc433d4977" w:history="1">
        <w:r>
          <w:rPr>
            <w:rStyle w:val="Hyperlink"/>
          </w:rPr>
          <w:t>民生银行：价值仍显低估</w:t>
        </w:r>
      </w:hyperlink>
      <w:r>
        <w:rPr>
          <w:rFonts w:hint="eastAsia"/>
        </w:rPr>
        <w:t>》全文共13000余字，，将为投资者提供必要的策略参考。</w:t>
      </w:r>
      <w:r>
        <w:rPr>
          <w:rFonts w:hint="eastAsia"/>
        </w:rPr>
        <w:br/>
      </w:r>
      <w:r>
        <w:rPr>
          <w:rFonts w:hint="eastAsia"/>
        </w:rPr>
        <w:t>　　今年上半年，随着宏观经济的快速增长，以及信贷的稳定增长，国内上市银行的业绩也出现了超预期增长。最近，上市银行纷纷公布了07年上半年的业绩预增公告。从已披露的数据看，12家上市银行上半年的业绩整体向好。其中，工商银行预增50%以上，招商银行和民生银行，预增100%和60%以上，深发展预增125%到145%，上市银行的业绩增速之快十分惊人。与此同时，上市银行的资产质量也明显提高，不良资产余额和比例进一步下降。</w:t>
      </w:r>
      <w:r>
        <w:rPr>
          <w:rFonts w:hint="eastAsia"/>
        </w:rPr>
        <w:br/>
      </w:r>
      <w:r>
        <w:rPr>
          <w:rFonts w:hint="eastAsia"/>
        </w:rPr>
        <w:t>　　在国民经济持续稳定增长的大背景下，作为与宏观经济相关性最高的行业，银行业的继续快速增长仍然值得期待。信贷的稳定增长将带来银行利息收入的增长，中间业务的拓展，将带来新的利润来源；资产质量的改善，新增拨备压力的下降，也使银行盈利的增长有了保障；而两税合并，税负水平的下降将进一步增加银行盈利。</w:t>
      </w:r>
      <w:r>
        <w:rPr>
          <w:rFonts w:hint="eastAsia"/>
        </w:rPr>
        <w:br/>
      </w:r>
      <w:r>
        <w:rPr>
          <w:rFonts w:hint="eastAsia"/>
        </w:rPr>
        <w:t>　　民生银行作为高成长银行的典型代表，具有很多的投资亮点。公司资产质量良好，盈利能力强，成长性高，资本实力增强，而且股权增值潜力巨大，但价值却被严重低估。年初至今上涨仅为45%左右，不仅大大低于同期沪深300指数130%左右的涨幅，也明显落后于同期上证指数75%左右的涨幅，还跑输同类银行股，如招行、浦发、深发展和华夏等股份制商业银行。同时，该股还是沪深300指数最大的成份股之一，在股指期货即将推出之际，未来补涨的空间很大，建议投资者重点关注。</w:t>
      </w:r>
      <w:r>
        <w:rPr>
          <w:rFonts w:hint="eastAsia"/>
        </w:rPr>
        <w:br/>
      </w:r>
      <w:r>
        <w:rPr>
          <w:rFonts w:hint="eastAsia"/>
        </w:rPr>
        <w:t>　　公司基本资料（截至：2007-03-31）</w:t>
      </w:r>
      <w:r>
        <w:rPr>
          <w:rFonts w:hint="eastAsia"/>
        </w:rPr>
        <w:br/>
      </w:r>
      <w:r>
        <w:rPr>
          <w:rFonts w:hint="eastAsia"/>
        </w:rPr>
        <w:t>　　一、公司概况 5</w:t>
      </w:r>
      <w:r>
        <w:rPr>
          <w:rFonts w:hint="eastAsia"/>
        </w:rPr>
        <w:br/>
      </w:r>
      <w:r>
        <w:rPr>
          <w:rFonts w:hint="eastAsia"/>
        </w:rPr>
        <w:t>　　1、国内唯一的民营控股银行</w:t>
      </w:r>
      <w:r>
        <w:rPr>
          <w:rFonts w:hint="eastAsia"/>
        </w:rPr>
        <w:br/>
      </w:r>
      <w:r>
        <w:rPr>
          <w:rFonts w:hint="eastAsia"/>
        </w:rPr>
        <w:t>　　2、行业地位</w:t>
      </w:r>
      <w:r>
        <w:rPr>
          <w:rFonts w:hint="eastAsia"/>
        </w:rPr>
        <w:br/>
      </w:r>
      <w:r>
        <w:rPr>
          <w:rFonts w:hint="eastAsia"/>
        </w:rPr>
        <w:t>　　二、银行业高度景气 6</w:t>
      </w:r>
      <w:r>
        <w:rPr>
          <w:rFonts w:hint="eastAsia"/>
        </w:rPr>
        <w:br/>
      </w:r>
      <w:r>
        <w:rPr>
          <w:rFonts w:hint="eastAsia"/>
        </w:rPr>
        <w:t>　　1、信贷稳定增长</w:t>
      </w:r>
      <w:r>
        <w:rPr>
          <w:rFonts w:hint="eastAsia"/>
        </w:rPr>
        <w:br/>
      </w:r>
      <w:r>
        <w:rPr>
          <w:rFonts w:hint="eastAsia"/>
        </w:rPr>
        <w:t>　　2、银行资产质量继续好转</w:t>
      </w:r>
      <w:r>
        <w:rPr>
          <w:rFonts w:hint="eastAsia"/>
        </w:rPr>
        <w:br/>
      </w:r>
      <w:r>
        <w:rPr>
          <w:rFonts w:hint="eastAsia"/>
        </w:rPr>
        <w:t>　　3、上市银行业绩超预期增长</w:t>
      </w:r>
      <w:r>
        <w:rPr>
          <w:rFonts w:hint="eastAsia"/>
        </w:rPr>
        <w:br/>
      </w:r>
      <w:r>
        <w:rPr>
          <w:rFonts w:hint="eastAsia"/>
        </w:rPr>
        <w:t>　　4、发展前景看好</w:t>
      </w:r>
      <w:r>
        <w:rPr>
          <w:rFonts w:hint="eastAsia"/>
        </w:rPr>
        <w:br/>
      </w:r>
      <w:r>
        <w:rPr>
          <w:rFonts w:hint="eastAsia"/>
        </w:rPr>
        <w:t>　　三、高成长中小银行的代表 11</w:t>
      </w:r>
      <w:r>
        <w:rPr>
          <w:rFonts w:hint="eastAsia"/>
        </w:rPr>
        <w:br/>
      </w:r>
      <w:r>
        <w:rPr>
          <w:rFonts w:hint="eastAsia"/>
        </w:rPr>
        <w:t>　　1、扩张速度快</w:t>
      </w:r>
      <w:r>
        <w:rPr>
          <w:rFonts w:hint="eastAsia"/>
        </w:rPr>
        <w:br/>
      </w:r>
      <w:r>
        <w:rPr>
          <w:rFonts w:hint="eastAsia"/>
        </w:rPr>
        <w:t>　　2、资本实力大大提高</w:t>
      </w:r>
      <w:r>
        <w:rPr>
          <w:rFonts w:hint="eastAsia"/>
        </w:rPr>
        <w:br/>
      </w:r>
      <w:r>
        <w:rPr>
          <w:rFonts w:hint="eastAsia"/>
        </w:rPr>
        <w:t>　　3、资产质量良好</w:t>
      </w:r>
      <w:r>
        <w:rPr>
          <w:rFonts w:hint="eastAsia"/>
        </w:rPr>
        <w:br/>
      </w:r>
      <w:r>
        <w:rPr>
          <w:rFonts w:hint="eastAsia"/>
        </w:rPr>
        <w:t>　　4、盈利能力强</w:t>
      </w:r>
      <w:r>
        <w:rPr>
          <w:rFonts w:hint="eastAsia"/>
        </w:rPr>
        <w:br/>
      </w:r>
      <w:r>
        <w:rPr>
          <w:rFonts w:hint="eastAsia"/>
        </w:rPr>
        <w:t>　　5、强势股东入驻</w:t>
      </w:r>
      <w:r>
        <w:rPr>
          <w:rFonts w:hint="eastAsia"/>
        </w:rPr>
        <w:br/>
      </w:r>
      <w:r>
        <w:rPr>
          <w:rFonts w:hint="eastAsia"/>
        </w:rPr>
        <w:t>　　6、股权增值潜力巨大</w:t>
      </w:r>
      <w:r>
        <w:rPr>
          <w:rFonts w:hint="eastAsia"/>
        </w:rPr>
        <w:br/>
      </w:r>
      <w:r>
        <w:rPr>
          <w:rFonts w:hint="eastAsia"/>
        </w:rPr>
        <w:t>　　7、价值明显低估</w:t>
      </w:r>
      <w:r>
        <w:rPr>
          <w:rFonts w:hint="eastAsia"/>
        </w:rPr>
        <w:br/>
      </w:r>
      <w:r>
        <w:rPr>
          <w:rFonts w:hint="eastAsia"/>
        </w:rPr>
        <w:t>　　四、盈利预测及估值 17</w:t>
      </w:r>
      <w:r>
        <w:rPr>
          <w:rFonts w:hint="eastAsia"/>
        </w:rPr>
        <w:br/>
      </w:r>
      <w:r>
        <w:rPr>
          <w:rFonts w:hint="eastAsia"/>
        </w:rPr>
        <w:t>　　1、盈利预测</w:t>
      </w:r>
      <w:r>
        <w:rPr>
          <w:rFonts w:hint="eastAsia"/>
        </w:rPr>
        <w:br/>
      </w:r>
      <w:r>
        <w:rPr>
          <w:rFonts w:hint="eastAsia"/>
        </w:rPr>
        <w:t>　　2、估值</w:t>
      </w:r>
      <w:r>
        <w:rPr>
          <w:rFonts w:hint="eastAsia"/>
        </w:rPr>
        <w:br/>
      </w:r>
      <w:r>
        <w:rPr>
          <w:rFonts w:hint="eastAsia"/>
        </w:rPr>
        <w:t>　　五、二级市场走势分析 18</w:t>
      </w:r>
      <w:r>
        <w:rPr>
          <w:rFonts w:hint="eastAsia"/>
        </w:rPr>
        <w:br/>
      </w:r>
      <w:r>
        <w:rPr>
          <w:rFonts w:hint="eastAsia"/>
        </w:rPr>
        <w:t>　　1、股东研究</w:t>
      </w:r>
      <w:r>
        <w:rPr>
          <w:rFonts w:hint="eastAsia"/>
        </w:rPr>
        <w:br/>
      </w:r>
      <w:r>
        <w:rPr>
          <w:rFonts w:hint="eastAsia"/>
        </w:rPr>
        <w:t>　　2、走势情况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　2007年上半年货币供应增长情况</w:t>
      </w:r>
      <w:r>
        <w:rPr>
          <w:rFonts w:hint="eastAsia"/>
        </w:rPr>
        <w:br/>
      </w:r>
      <w:r>
        <w:rPr>
          <w:rFonts w:hint="eastAsia"/>
        </w:rPr>
        <w:t>　　图表 2　2007年上半年人民币贷款增长情况</w:t>
      </w:r>
      <w:r>
        <w:rPr>
          <w:rFonts w:hint="eastAsia"/>
        </w:rPr>
        <w:br/>
      </w:r>
      <w:r>
        <w:rPr>
          <w:rFonts w:hint="eastAsia"/>
        </w:rPr>
        <w:t>　　图表 3　银行资产增长情况</w:t>
      </w:r>
      <w:r>
        <w:rPr>
          <w:rFonts w:hint="eastAsia"/>
        </w:rPr>
        <w:br/>
      </w:r>
      <w:r>
        <w:rPr>
          <w:rFonts w:hint="eastAsia"/>
        </w:rPr>
        <w:t>　　图表 4　银行不良贷款变化情况</w:t>
      </w:r>
      <w:r>
        <w:rPr>
          <w:rFonts w:hint="eastAsia"/>
        </w:rPr>
        <w:br/>
      </w:r>
      <w:r>
        <w:rPr>
          <w:rFonts w:hint="eastAsia"/>
        </w:rPr>
        <w:t>　　图表 5　民生银行资产增长情况</w:t>
      </w:r>
      <w:r>
        <w:rPr>
          <w:rFonts w:hint="eastAsia"/>
        </w:rPr>
        <w:br/>
      </w:r>
      <w:r>
        <w:rPr>
          <w:rFonts w:hint="eastAsia"/>
        </w:rPr>
        <w:t>　　图表 6　民生银行业绩增长情况</w:t>
      </w:r>
      <w:r>
        <w:rPr>
          <w:rFonts w:hint="eastAsia"/>
        </w:rPr>
        <w:br/>
      </w:r>
      <w:r>
        <w:rPr>
          <w:rFonts w:hint="eastAsia"/>
        </w:rPr>
        <w:t>　　图表 7　民生银行盈利能力变化情况</w:t>
      </w:r>
      <w:r>
        <w:rPr>
          <w:rFonts w:hint="eastAsia"/>
        </w:rPr>
        <w:br/>
      </w:r>
      <w:r>
        <w:rPr>
          <w:rFonts w:hint="eastAsia"/>
        </w:rPr>
        <w:t>　　图表 8　民生银行股价走势情况</w:t>
      </w:r>
      <w:r>
        <w:rPr>
          <w:rFonts w:hint="eastAsia"/>
        </w:rPr>
        <w:br/>
      </w:r>
      <w:r>
        <w:rPr>
          <w:rFonts w:hint="eastAsia"/>
        </w:rPr>
        <w:t>　　图表 9　民生银行日K线走势</w:t>
      </w:r>
      <w:r>
        <w:rPr>
          <w:rFonts w:hint="eastAsia"/>
        </w:rPr>
        <w:br/>
      </w:r>
      <w:r>
        <w:rPr>
          <w:rFonts w:hint="eastAsia"/>
        </w:rPr>
        <w:t>　　表格 1　上市银行排名</w:t>
      </w:r>
      <w:r>
        <w:rPr>
          <w:rFonts w:hint="eastAsia"/>
        </w:rPr>
        <w:br/>
      </w:r>
      <w:r>
        <w:rPr>
          <w:rFonts w:hint="eastAsia"/>
        </w:rPr>
        <w:t>　　表格 2　上市银行资本充足率比较</w:t>
      </w:r>
      <w:r>
        <w:rPr>
          <w:rFonts w:hint="eastAsia"/>
        </w:rPr>
        <w:br/>
      </w:r>
      <w:r>
        <w:rPr>
          <w:rFonts w:hint="eastAsia"/>
        </w:rPr>
        <w:t>　　表格 3　上市银行不良贷款比较</w:t>
      </w:r>
      <w:r>
        <w:rPr>
          <w:rFonts w:hint="eastAsia"/>
        </w:rPr>
        <w:br/>
      </w:r>
      <w:r>
        <w:rPr>
          <w:rFonts w:hint="eastAsia"/>
        </w:rPr>
        <w:t>　　表格 4　2004-2006年民生银行主要财务指标变化情况</w:t>
      </w:r>
      <w:r>
        <w:rPr>
          <w:rFonts w:hint="eastAsia"/>
        </w:rPr>
        <w:br/>
      </w:r>
      <w:r>
        <w:rPr>
          <w:rFonts w:hint="eastAsia"/>
        </w:rPr>
        <w:t>　　表格 5　上市银行静态估值比较</w:t>
      </w:r>
      <w:r>
        <w:rPr>
          <w:rFonts w:hint="eastAsia"/>
        </w:rPr>
        <w:br/>
      </w:r>
      <w:r>
        <w:rPr>
          <w:rFonts w:hint="eastAsia"/>
        </w:rPr>
        <w:t>　　表格 6　民生银行盈利预测</w:t>
      </w:r>
      <w:r>
        <w:rPr>
          <w:rFonts w:hint="eastAsia"/>
        </w:rPr>
        <w:br/>
      </w:r>
      <w:r>
        <w:rPr>
          <w:rFonts w:hint="eastAsia"/>
        </w:rPr>
        <w:t>　　表格 7　民生银行机构持股变化情况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6c8bc433d4977" w:history="1">
        <w:r>
          <w:rPr>
            <w:rStyle w:val="Hyperlink"/>
          </w:rPr>
          <w:t>民生银行：价值仍显低估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b6c8bc433d4977" w:history="1">
        <w:r>
          <w:rPr>
            <w:rStyle w:val="Hyperlink"/>
          </w:rPr>
          <w:t>https://www.20087.com/2007-09/R_minshengyinxingjiazhirengxiandiguBaoGao.html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ec840d0074d34" w:history="1">
      <w:r>
        <w:rPr>
          <w:rStyle w:val="Hyperlink"/>
        </w:rPr>
        <w:t>民生银行：价值仍显低估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minshengyinxingjiazhirengxiandiguBaoGao.html" TargetMode="External" Id="Rdfb6c8bc433d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minshengyinxingjiazhirengxiandiguBaoGao.html" TargetMode="External" Id="R365ec840d007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2007-09-23T07:11:00Z</dcterms:created>
  <dcterms:modified xsi:type="dcterms:W3CDTF">2007-09-23T08:11:00Z</dcterms:modified>
  <dc:subject>民生银行：价值仍显低估</dc:subject>
  <dc:title>民生银行：价值仍显低估</dc:title>
  <cp:keywords>民生银行：价值仍显低估</cp:keywords>
  <dc:description>民生银行：价值仍显低估</dc:description>
</cp:coreProperties>
</file>