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844e8b84a41ea" w:history="1">
              <w:r>
                <w:rPr>
                  <w:rStyle w:val="Hyperlink"/>
                </w:rPr>
                <w:t>2007年上半年我国区域间电力电量现状及趋势数据分析报告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844e8b84a41ea" w:history="1">
              <w:r>
                <w:rPr>
                  <w:rStyle w:val="Hyperlink"/>
                </w:rPr>
                <w:t>2007年上半年我国区域间电力电量现状及趋势数据分析报告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844e8b84a41ea" w:history="1">
                <w:r>
                  <w:rPr>
                    <w:rStyle w:val="Hyperlink"/>
                  </w:rPr>
                  <w:t>https://www.20087.com/2007-09/R_2007nianshangbannianwoguoquyujiandiaBaoGao.html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4844e8b84a41ea" w:history="1">
        <w:r>
          <w:rPr>
            <w:rStyle w:val="Hyperlink"/>
          </w:rPr>
          <w:t>2007年上半年我国区域间电力电量现状及趋势数据分析报告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844e8b84a41ea" w:history="1">
        <w:r>
          <w:rPr>
            <w:rStyle w:val="Hyperlink"/>
          </w:rPr>
          <w:t>2007年上半年我国区域间电力电量现状及趋势数据分析报告</w:t>
        </w:r>
      </w:hyperlink>
      <w:r>
        <w:rPr>
          <w:rFonts w:hint="eastAsia"/>
        </w:rPr>
        <w:t>》作者能源与环保研究课题组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844e8b84a41ea" w:history="1">
        <w:r>
          <w:rPr>
            <w:rStyle w:val="Hyperlink"/>
          </w:rPr>
          <w:t>2007年上半年我国区域间电力电量现状及趋势数据分析报告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○跨区送电量及同比</w:t>
      </w:r>
      <w:r>
        <w:rPr>
          <w:rFonts w:hint="eastAsia"/>
        </w:rPr>
        <w:br/>
      </w:r>
      <w:r>
        <w:rPr>
          <w:rFonts w:hint="eastAsia"/>
        </w:rPr>
        <w:t>　　○东北送华北电量同期及华北增加送东北电量</w:t>
      </w:r>
      <w:r>
        <w:rPr>
          <w:rFonts w:hint="eastAsia"/>
        </w:rPr>
        <w:br/>
      </w:r>
      <w:r>
        <w:rPr>
          <w:rFonts w:hint="eastAsia"/>
        </w:rPr>
        <w:t>　　○华北送华东电量同比</w:t>
      </w:r>
      <w:r>
        <w:rPr>
          <w:rFonts w:hint="eastAsia"/>
        </w:rPr>
        <w:br/>
      </w:r>
      <w:r>
        <w:rPr>
          <w:rFonts w:hint="eastAsia"/>
        </w:rPr>
        <w:t>　　○华东送华中电量同比及华中送华东同比</w:t>
      </w:r>
      <w:r>
        <w:rPr>
          <w:rFonts w:hint="eastAsia"/>
        </w:rPr>
        <w:br/>
      </w:r>
      <w:r>
        <w:rPr>
          <w:rFonts w:hint="eastAsia"/>
        </w:rPr>
        <w:t>　　○华中送南方同比及江城直流送南方同比</w:t>
      </w:r>
      <w:r>
        <w:rPr>
          <w:rFonts w:hint="eastAsia"/>
        </w:rPr>
        <w:br/>
      </w:r>
      <w:r>
        <w:rPr>
          <w:rFonts w:hint="eastAsia"/>
        </w:rPr>
        <w:t>　　○其中1-2月、3月、4月、5月、6月当月送电量分别同比</w:t>
      </w:r>
      <w:r>
        <w:rPr>
          <w:rFonts w:hint="eastAsia"/>
        </w:rPr>
        <w:br/>
      </w:r>
      <w:r>
        <w:rPr>
          <w:rFonts w:hint="eastAsia"/>
        </w:rPr>
        <w:t>　　○6月当月同比</w:t>
      </w:r>
      <w:r>
        <w:rPr>
          <w:rFonts w:hint="eastAsia"/>
        </w:rPr>
        <w:br/>
      </w:r>
      <w:r>
        <w:rPr>
          <w:rFonts w:hint="eastAsia"/>
        </w:rPr>
        <w:t>　　○西北通过灵宝变电站送华中电量及同比</w:t>
      </w:r>
      <w:r>
        <w:rPr>
          <w:rFonts w:hint="eastAsia"/>
        </w:rPr>
        <w:br/>
      </w:r>
      <w:r>
        <w:rPr>
          <w:rFonts w:hint="eastAsia"/>
        </w:rPr>
        <w:t>　　○贵州向重庆送电量及同比</w:t>
      </w:r>
      <w:r>
        <w:rPr>
          <w:rFonts w:hint="eastAsia"/>
        </w:rPr>
        <w:br/>
      </w:r>
      <w:r>
        <w:rPr>
          <w:rFonts w:hint="eastAsia"/>
        </w:rPr>
        <w:t>　　○贵州送湖南完成电量及同比</w:t>
      </w:r>
      <w:r>
        <w:rPr>
          <w:rFonts w:hint="eastAsia"/>
        </w:rPr>
        <w:br/>
      </w:r>
      <w:r>
        <w:rPr>
          <w:rFonts w:hint="eastAsia"/>
        </w:rPr>
        <w:t>　　○累计送出电量及同比</w:t>
      </w:r>
      <w:r>
        <w:rPr>
          <w:rFonts w:hint="eastAsia"/>
        </w:rPr>
        <w:br/>
      </w:r>
      <w:r>
        <w:rPr>
          <w:rFonts w:hint="eastAsia"/>
        </w:rPr>
        <w:t>　　○上半年由外省区净输入电量，分别电量及同比</w:t>
      </w:r>
      <w:r>
        <w:rPr>
          <w:rFonts w:hint="eastAsia"/>
        </w:rPr>
        <w:br/>
      </w:r>
      <w:r>
        <w:rPr>
          <w:rFonts w:hint="eastAsia"/>
        </w:rPr>
        <w:t>　　○天津、湖南今年以来对外省电力需求量增加较快，净输入同比</w:t>
      </w:r>
      <w:r>
        <w:rPr>
          <w:rFonts w:hint="eastAsia"/>
        </w:rPr>
        <w:br/>
      </w:r>
      <w:r>
        <w:rPr>
          <w:rFonts w:hint="eastAsia"/>
        </w:rPr>
        <w:t>　　○山西、内蒙古、湖北、贵州上半年净输出电量，分别电量及同比</w:t>
      </w:r>
      <w:r>
        <w:rPr>
          <w:rFonts w:hint="eastAsia"/>
        </w:rPr>
        <w:br/>
      </w:r>
      <w:r>
        <w:rPr>
          <w:rFonts w:hint="eastAsia"/>
        </w:rPr>
        <w:t>　　○四川、青海输出电量分别同比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●2007年上半年我国区域间电力电量现状分析</w:t>
      </w:r>
      <w:r>
        <w:rPr>
          <w:rFonts w:hint="eastAsia"/>
        </w:rPr>
        <w:br/>
      </w:r>
      <w:r>
        <w:rPr>
          <w:rFonts w:hint="eastAsia"/>
        </w:rPr>
        <w:t>　　●2007年上半年我国区域间电力电量趋势分析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844e8b84a41ea" w:history="1">
        <w:r>
          <w:rPr>
            <w:rStyle w:val="Hyperlink"/>
          </w:rPr>
          <w:t>2007年上半年我国区域间电力电量现状及趋势数据分析报告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844e8b84a41ea" w:history="1">
        <w:r>
          <w:rPr>
            <w:rStyle w:val="Hyperlink"/>
          </w:rPr>
          <w:t>https://www.20087.com/2007-09/R_2007nianshangbannianwoguoquyujiandiaBaoGao.html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14b609c074c5a" w:history="1">
      <w:r>
        <w:rPr>
          <w:rStyle w:val="Hyperlink"/>
        </w:rPr>
        <w:t>2007年上半年我国区域间电力电量现状及趋势数据分析报告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shangbannianwoguoquyujiandiaBaoGao.html" TargetMode="External" Id="R664844e8b84a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shangbannianwoguoquyujiandiaBaoGao.html" TargetMode="External" Id="R50314b609c07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2007-09-13T01:13:00Z</dcterms:created>
  <dcterms:modified xsi:type="dcterms:W3CDTF">2007-09-13T02:13:00Z</dcterms:modified>
  <dc:subject>2007年上半年我国区域间电力电量现状及趋势数据分析报告</dc:subject>
  <dc:title>2007年上半年我国区域间电力电量现状及趋势数据分析报告</dc:title>
  <cp:keywords>2007年上半年我国区域间电力电量现状及趋势数据分析报告</cp:keywords>
  <dc:description>2007年上半年我国区域间电力电量现状及趋势数据分析报告</dc:description>
</cp:coreProperties>
</file>