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77c95e19144a0" w:history="1">
              <w:r>
                <w:rPr>
                  <w:rStyle w:val="Hyperlink"/>
                </w:rPr>
                <w:t>2007年1～7月份“国房景气指数”现状及趋势数据分析报告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77c95e19144a0" w:history="1">
              <w:r>
                <w:rPr>
                  <w:rStyle w:val="Hyperlink"/>
                </w:rPr>
                <w:t>2007年1～7月份“国房景气指数”现状及趋势数据分析报告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77c95e19144a0" w:history="1">
                <w:r>
                  <w:rPr>
                    <w:rStyle w:val="Hyperlink"/>
                  </w:rPr>
                  <w:t>https://www.20087.com/2007-09/R_2007nian17yuefenguofangjingqizhishuxBaoGao.html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777c95e19144a0" w:history="1">
        <w:r>
          <w:rPr>
            <w:rStyle w:val="Hyperlink"/>
          </w:rPr>
          <w:t>2007年1～7月份“国房景气指数”现状及趋势数据分析报告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77c95e19144a0" w:history="1">
        <w:r>
          <w:rPr>
            <w:rStyle w:val="Hyperlink"/>
          </w:rPr>
          <w:t>2007年1～7月份“国房景气指数”现状及趋势数据分析报告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77c95e19144a0" w:history="1">
        <w:r>
          <w:rPr>
            <w:rStyle w:val="Hyperlink"/>
          </w:rPr>
          <w:t>2007年1～7月份“国房景气指数”现状及趋势数据分析报告</w:t>
        </w:r>
      </w:hyperlink>
      <w:r>
        <w:rPr>
          <w:rFonts w:hint="eastAsia"/>
        </w:rPr>
        <w:t>》作者房地产业研究课题组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○7月份，“国房景气指数”，比6月份上升及同比</w:t>
      </w:r>
      <w:r>
        <w:rPr>
          <w:rFonts w:hint="eastAsia"/>
        </w:rPr>
        <w:br/>
      </w:r>
      <w:r>
        <w:rPr>
          <w:rFonts w:hint="eastAsia"/>
        </w:rPr>
        <w:t>　　○房地产开发投资分类指数，比6月份上升及同比</w:t>
      </w:r>
      <w:r>
        <w:rPr>
          <w:rFonts w:hint="eastAsia"/>
        </w:rPr>
        <w:br/>
      </w:r>
      <w:r>
        <w:rPr>
          <w:rFonts w:hint="eastAsia"/>
        </w:rPr>
        <w:t>　　○1-7月份，全国完成房地产开发投资金额及同比</w:t>
      </w:r>
      <w:r>
        <w:rPr>
          <w:rFonts w:hint="eastAsia"/>
        </w:rPr>
        <w:br/>
      </w:r>
      <w:r>
        <w:rPr>
          <w:rFonts w:hint="eastAsia"/>
        </w:rPr>
        <w:t>　　○商品住宅完成投资金额及增长率</w:t>
      </w:r>
      <w:r>
        <w:rPr>
          <w:rFonts w:hint="eastAsia"/>
        </w:rPr>
        <w:br/>
      </w:r>
      <w:r>
        <w:rPr>
          <w:rFonts w:hint="eastAsia"/>
        </w:rPr>
        <w:t>　　○其中，经济适用住房投资金额及增长率</w:t>
      </w:r>
      <w:r>
        <w:rPr>
          <w:rFonts w:hint="eastAsia"/>
        </w:rPr>
        <w:br/>
      </w:r>
      <w:r>
        <w:rPr>
          <w:rFonts w:hint="eastAsia"/>
        </w:rPr>
        <w:t>　　○资金来源分类指数，比6月份上升及同比</w:t>
      </w:r>
      <w:r>
        <w:rPr>
          <w:rFonts w:hint="eastAsia"/>
        </w:rPr>
        <w:br/>
      </w:r>
      <w:r>
        <w:rPr>
          <w:rFonts w:hint="eastAsia"/>
        </w:rPr>
        <w:t>　　○1-7月份，全国房地产开发企业资金及同比</w:t>
      </w:r>
      <w:r>
        <w:rPr>
          <w:rFonts w:hint="eastAsia"/>
        </w:rPr>
        <w:br/>
      </w:r>
      <w:r>
        <w:rPr>
          <w:rFonts w:hint="eastAsia"/>
        </w:rPr>
        <w:t>　　○其中，国内贷款金额及增长率</w:t>
      </w:r>
      <w:r>
        <w:rPr>
          <w:rFonts w:hint="eastAsia"/>
        </w:rPr>
        <w:br/>
      </w:r>
      <w:r>
        <w:rPr>
          <w:rFonts w:hint="eastAsia"/>
        </w:rPr>
        <w:t>　　○利用外资及增长率</w:t>
      </w:r>
      <w:r>
        <w:rPr>
          <w:rFonts w:hint="eastAsia"/>
        </w:rPr>
        <w:br/>
      </w:r>
      <w:r>
        <w:rPr>
          <w:rFonts w:hint="eastAsia"/>
        </w:rPr>
        <w:t>　　○企业自筹资金及增长率</w:t>
      </w:r>
      <w:r>
        <w:rPr>
          <w:rFonts w:hint="eastAsia"/>
        </w:rPr>
        <w:br/>
      </w:r>
      <w:r>
        <w:rPr>
          <w:rFonts w:hint="eastAsia"/>
        </w:rPr>
        <w:t>　　○土地开发面积分类指数，比6月份下降及同比</w:t>
      </w:r>
      <w:r>
        <w:rPr>
          <w:rFonts w:hint="eastAsia"/>
        </w:rPr>
        <w:br/>
      </w:r>
      <w:r>
        <w:rPr>
          <w:rFonts w:hint="eastAsia"/>
        </w:rPr>
        <w:t>　　○1-7月份，全国房地产开发企业完成土地开发面积及增长率</w:t>
      </w:r>
      <w:r>
        <w:rPr>
          <w:rFonts w:hint="eastAsia"/>
        </w:rPr>
        <w:br/>
      </w:r>
      <w:r>
        <w:rPr>
          <w:rFonts w:hint="eastAsia"/>
        </w:rPr>
        <w:t>　　○房屋施工面积分类指数，比6月份上升及同比</w:t>
      </w:r>
      <w:r>
        <w:rPr>
          <w:rFonts w:hint="eastAsia"/>
        </w:rPr>
        <w:br/>
      </w:r>
      <w:r>
        <w:rPr>
          <w:rFonts w:hint="eastAsia"/>
        </w:rPr>
        <w:t>　　○1-7月份，全国房屋施工面积及增长率</w:t>
      </w:r>
      <w:r>
        <w:rPr>
          <w:rFonts w:hint="eastAsia"/>
        </w:rPr>
        <w:br/>
      </w:r>
      <w:r>
        <w:rPr>
          <w:rFonts w:hint="eastAsia"/>
        </w:rPr>
        <w:t>　　○其中，住宅施工面积及增长率</w:t>
      </w:r>
      <w:r>
        <w:rPr>
          <w:rFonts w:hint="eastAsia"/>
        </w:rPr>
        <w:br/>
      </w:r>
      <w:r>
        <w:rPr>
          <w:rFonts w:hint="eastAsia"/>
        </w:rPr>
        <w:t>　　○办公楼施工面积及增长率</w:t>
      </w:r>
      <w:r>
        <w:rPr>
          <w:rFonts w:hint="eastAsia"/>
        </w:rPr>
        <w:br/>
      </w:r>
      <w:r>
        <w:rPr>
          <w:rFonts w:hint="eastAsia"/>
        </w:rPr>
        <w:t>　　○商业营业用房施工面积及增长率</w:t>
      </w:r>
      <w:r>
        <w:rPr>
          <w:rFonts w:hint="eastAsia"/>
        </w:rPr>
        <w:br/>
      </w:r>
      <w:r>
        <w:rPr>
          <w:rFonts w:hint="eastAsia"/>
        </w:rPr>
        <w:t>　　○商品房空置面积分类指数，比6月份上升及同比</w:t>
      </w:r>
      <w:r>
        <w:rPr>
          <w:rFonts w:hint="eastAsia"/>
        </w:rPr>
        <w:br/>
      </w:r>
      <w:r>
        <w:rPr>
          <w:rFonts w:hint="eastAsia"/>
        </w:rPr>
        <w:t>　　○全国商品房空置面积及同比</w:t>
      </w:r>
      <w:r>
        <w:rPr>
          <w:rFonts w:hint="eastAsia"/>
        </w:rPr>
        <w:br/>
      </w:r>
      <w:r>
        <w:rPr>
          <w:rFonts w:hint="eastAsia"/>
        </w:rPr>
        <w:t>　　○其中，空置商品住宅面积及下降率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●2007年1～7月份“国房景气指数”现状分析</w:t>
      </w:r>
      <w:r>
        <w:rPr>
          <w:rFonts w:hint="eastAsia"/>
        </w:rPr>
        <w:br/>
      </w:r>
      <w:r>
        <w:rPr>
          <w:rFonts w:hint="eastAsia"/>
        </w:rPr>
        <w:t>　　●2007年1～7月份“国房景气指数”趋势分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77c95e19144a0" w:history="1">
        <w:r>
          <w:rPr>
            <w:rStyle w:val="Hyperlink"/>
          </w:rPr>
          <w:t>2007年1～7月份“国房景气指数”现状及趋势数据分析报告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77c95e19144a0" w:history="1">
        <w:r>
          <w:rPr>
            <w:rStyle w:val="Hyperlink"/>
          </w:rPr>
          <w:t>https://www.20087.com/2007-09/R_2007nian17yuefenguofangjingqizhishuxBaoGao.html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50e7284074fc9" w:history="1">
      <w:r>
        <w:rPr>
          <w:rStyle w:val="Hyperlink"/>
        </w:rPr>
        <w:t>2007年1～7月份“国房景气指数”现状及趋势数据分析报告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17yuefenguofangjingqizhishuxBaoGao.html" TargetMode="External" Id="R9b777c95e191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17yuefenguofangjingqizhishuxBaoGao.html" TargetMode="External" Id="Rea950e72840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2007-09-10T02:46:00Z</dcterms:created>
  <dcterms:modified xsi:type="dcterms:W3CDTF">2007-09-10T03:46:00Z</dcterms:modified>
  <dc:subject>2007年1～7月份“国房景气指数”现状及趋势数据分析报告</dc:subject>
  <dc:title>2007年1～7月份“国房景气指数”现状及趋势数据分析报告</dc:title>
  <cp:keywords>2007年1～7月份“国房景气指数”现状及趋势数据分析报告</cp:keywords>
  <dc:description>2007年1～7月份“国房景气指数”现状及趋势数据分析报告</dc:description>
</cp:coreProperties>
</file>