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b05e35fb4637" w:history="1">
              <w:r>
                <w:rPr>
                  <w:rStyle w:val="Hyperlink"/>
                </w:rPr>
                <w:t>2007-2008年城市燃气产业发展分析研究报告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b05e35fb4637" w:history="1">
              <w:r>
                <w:rPr>
                  <w:rStyle w:val="Hyperlink"/>
                </w:rPr>
                <w:t>2007-2008年城市燃气产业发展分析研究报告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bb05e35fb4637" w:history="1">
                <w:r>
                  <w:rPr>
                    <w:rStyle w:val="Hyperlink"/>
                  </w:rPr>
                  <w:t>https://www.20087.com/2007-09/R_2007_2008nianchengshiranqichanyefazhBaoGao.html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城市燃气产业概述及产业发展环境分析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城市燃气产业概述</w:t>
      </w:r>
      <w:r>
        <w:rPr>
          <w:rFonts w:hint="eastAsia"/>
        </w:rPr>
        <w:br/>
      </w:r>
      <w:r>
        <w:rPr>
          <w:rFonts w:hint="eastAsia"/>
        </w:rPr>
        <w:t>　　第一节 城市燃气产业概述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第二节 城市燃气行业特征分析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城市燃气产业国外运行分析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城市燃气产业发展环境分析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城市燃气产业影响因素分析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城市燃气产业发展存在的问题分析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一、城市燃气产业发展存在的问题</w:t>
      </w:r>
      <w:r>
        <w:rPr>
          <w:rFonts w:hint="eastAsia"/>
        </w:rPr>
        <w:br/>
      </w:r>
      <w:r>
        <w:rPr>
          <w:rFonts w:hint="eastAsia"/>
        </w:rPr>
        <w:t>　　　　二、城市燃气产业的发展策略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城市燃气产业市场格局分析</w:t>
      </w:r>
      <w:r>
        <w:rPr>
          <w:rFonts w:hint="eastAsia"/>
        </w:rPr>
        <w:br/>
      </w:r>
      <w:r>
        <w:rPr>
          <w:rFonts w:hint="eastAsia"/>
        </w:rPr>
        <w:t>第四章 城市燃气产业市场分析</w:t>
      </w:r>
      <w:r>
        <w:rPr>
          <w:rFonts w:hint="eastAsia"/>
        </w:rPr>
        <w:br/>
      </w:r>
      <w:r>
        <w:rPr>
          <w:rFonts w:hint="eastAsia"/>
        </w:rPr>
        <w:t>　　第一节 城市燃气产业规模分析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城市燃气产业集中度分析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城市燃气产业技术分析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城市燃气行业重点企业分析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中国石油天然气集团公司（简称中石油）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中国石油化工集团（简称中石化）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中国海洋石油总公司（简称中海油）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百江燃气集团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第六节 新奥燃气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城市燃气产业定量数据分析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天然气行业状况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液化石油气行业状况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城市燃气产业发展前景和投资建议</w:t>
      </w:r>
      <w:r>
        <w:rPr>
          <w:rFonts w:hint="eastAsia"/>
        </w:rPr>
        <w:br/>
      </w:r>
      <w:r>
        <w:rPr>
          <w:rFonts w:hint="eastAsia"/>
        </w:rPr>
        <w:t>第十章 城市燃气产业投资机会分析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城市燃气产业投资风险</w:t>
      </w:r>
      <w:r>
        <w:rPr>
          <w:rFonts w:hint="eastAsia"/>
        </w:rPr>
        <w:br/>
      </w:r>
      <w:r>
        <w:rPr>
          <w:rFonts w:hint="eastAsia"/>
        </w:rPr>
        <w:t>　　第一节 产业进入退出风险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城市燃气产业需求预测</w:t>
      </w:r>
      <w:r>
        <w:rPr>
          <w:rFonts w:hint="eastAsia"/>
        </w:rPr>
        <w:br/>
      </w:r>
      <w:r>
        <w:rPr>
          <w:rFonts w:hint="eastAsia"/>
        </w:rPr>
        <w:t>　　第一节 城市燃气产业需求回顾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城市燃气产业发展方向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城市燃气产业发展趋势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[中^智林^]产品消费趋势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2007年燃气生产与供应业集中度分析图</w:t>
      </w:r>
      <w:r>
        <w:rPr>
          <w:rFonts w:hint="eastAsia"/>
        </w:rPr>
        <w:br/>
      </w:r>
      <w:r>
        <w:rPr>
          <w:rFonts w:hint="eastAsia"/>
        </w:rPr>
        <w:t>　　图表 中石化主要财务指标</w:t>
      </w:r>
      <w:r>
        <w:rPr>
          <w:rFonts w:hint="eastAsia"/>
        </w:rPr>
        <w:br/>
      </w:r>
      <w:r>
        <w:rPr>
          <w:rFonts w:hint="eastAsia"/>
        </w:rPr>
        <w:t>　　图表 中石油主要财务指标</w:t>
      </w:r>
      <w:r>
        <w:rPr>
          <w:rFonts w:hint="eastAsia"/>
        </w:rPr>
        <w:br/>
      </w:r>
      <w:r>
        <w:rPr>
          <w:rFonts w:hint="eastAsia"/>
        </w:rPr>
        <w:t>　　图表 百江燃气主要财务指标</w:t>
      </w:r>
      <w:r>
        <w:rPr>
          <w:rFonts w:hint="eastAsia"/>
        </w:rPr>
        <w:br/>
      </w:r>
      <w:r>
        <w:rPr>
          <w:rFonts w:hint="eastAsia"/>
        </w:rPr>
        <w:t>　　图表 新奥燃气主要财务指标</w:t>
      </w:r>
      <w:r>
        <w:rPr>
          <w:rFonts w:hint="eastAsia"/>
        </w:rPr>
        <w:br/>
      </w:r>
      <w:r>
        <w:rPr>
          <w:rFonts w:hint="eastAsia"/>
        </w:rPr>
        <w:t>　　图表 2007年燃气生产与供应业固定资产净值平均余额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2007年燃气生产与供应业利润总额示意图</w:t>
      </w:r>
      <w:r>
        <w:rPr>
          <w:rFonts w:hint="eastAsia"/>
        </w:rPr>
        <w:br/>
      </w:r>
      <w:r>
        <w:rPr>
          <w:rFonts w:hint="eastAsia"/>
        </w:rPr>
        <w:t>　　图表 2007年燃气生产与供应业资产走势示意图</w:t>
      </w:r>
      <w:r>
        <w:rPr>
          <w:rFonts w:hint="eastAsia"/>
        </w:rPr>
        <w:br/>
      </w:r>
      <w:r>
        <w:rPr>
          <w:rFonts w:hint="eastAsia"/>
        </w:rPr>
        <w:t>　　图表 2007年燃气生产与供应业负债走势示意图</w:t>
      </w:r>
      <w:r>
        <w:rPr>
          <w:rFonts w:hint="eastAsia"/>
        </w:rPr>
        <w:br/>
      </w:r>
      <w:r>
        <w:rPr>
          <w:rFonts w:hint="eastAsia"/>
        </w:rPr>
        <w:t>　　图表 2007年燃气生产与供应业资产负债率走势示意图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2007年燃气生产与供应业企业数量分布</w:t>
      </w:r>
      <w:r>
        <w:rPr>
          <w:rFonts w:hint="eastAsia"/>
        </w:rPr>
        <w:br/>
      </w:r>
      <w:r>
        <w:rPr>
          <w:rFonts w:hint="eastAsia"/>
        </w:rPr>
        <w:t>　　图表 2007年燃气生产与供应业从业人员分布</w:t>
      </w:r>
      <w:r>
        <w:rPr>
          <w:rFonts w:hint="eastAsia"/>
        </w:rPr>
        <w:br/>
      </w:r>
      <w:r>
        <w:rPr>
          <w:rFonts w:hint="eastAsia"/>
        </w:rPr>
        <w:t>　　图表 2007年燃气生产与供应业华北地区利润总额统计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2007年燃气生产与供应业华南地区利润总额统计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2007年燃气生产与供应业华东地区利润总额统计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2007年燃气生产与供应业华中地区利润总额统计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2007年燃气生产与供应业东北地区利润总额统计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2007年燃气生产与供应业西北地区利润总额统计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2007年燃气生产与供应业西南地区利润总额统计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2007-2010年燃气生产与供应业需求预测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b05e35fb4637" w:history="1">
        <w:r>
          <w:rPr>
            <w:rStyle w:val="Hyperlink"/>
          </w:rPr>
          <w:t>2007-2008年城市燃气产业发展分析研究报告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bb05e35fb4637" w:history="1">
        <w:r>
          <w:rPr>
            <w:rStyle w:val="Hyperlink"/>
          </w:rPr>
          <w:t>https://www.20087.com/2007-09/R_2007_2008nianchengshiranqichanyefazhBaoGao.html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ef69bf695448c" w:history="1">
      <w:r>
        <w:rPr>
          <w:rStyle w:val="Hyperlink"/>
        </w:rPr>
        <w:t>2007-2008年城市燃气产业发展分析研究报告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chengshiranqichanyefazhBaoGao.html" TargetMode="External" Id="R9f7bb05e35fb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chengshiranqichanyefazhBaoGao.html" TargetMode="External" Id="R4ebef69bf695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2007-09-03T01:56:00Z</dcterms:created>
  <dcterms:modified xsi:type="dcterms:W3CDTF">2007-09-03T02:56:00Z</dcterms:modified>
  <dc:subject>2007-2008年城市燃气产业发展分析研究报告</dc:subject>
  <dc:title>2007-2008年城市燃气产业发展分析研究报告</dc:title>
  <cp:keywords>2007-2008年城市燃气产业发展分析研究报告</cp:keywords>
  <dc:description>2007-2008年城市燃气产业发展分析研究报告</dc:description>
</cp:coreProperties>
</file>