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aaca7513746a1" w:history="1">
              <w:r>
                <w:rPr>
                  <w:rStyle w:val="Hyperlink"/>
                </w:rPr>
                <w:t>二三线城市地产扩张的格局、模式与趋势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aaca7513746a1" w:history="1">
              <w:r>
                <w:rPr>
                  <w:rStyle w:val="Hyperlink"/>
                </w:rPr>
                <w:t>二三线城市地产扩张的格局、模式与趋势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4aaca7513746a1" w:history="1">
                <w:r>
                  <w:rPr>
                    <w:rStyle w:val="Hyperlink"/>
                  </w:rPr>
                  <w:t>https://www.20087.com/2007-10/R_ersanxianchengshidichankuozhangdegejBaoGao.html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在04年初，权威专家就发出了&amp;ldquo；向二三线城市推进&amp;rdquo；的号召，但上海、北京为代表的大城市地产市场的如火如荼却让人对这样的判断嗤之以鼻。近来，两种观点在业内盛行并引起较大争议，一种是二三线城市成为开发热点的判断；另一种则是房价高低与城市竞争力的关系。前者认同度比较高，争议主要是发生在这种热是长期性的还是昙花一现，是一种合理趋势还是房地产泡沫的表现。对后者则争议比较大，既有房价高反映了城市竞争力的说法，即高房价代表城市高竞争力，也有相反的论调，比如房价高影响城市经济。</w:t>
      </w:r>
      <w:r>
        <w:rPr>
          <w:rFonts w:hint="eastAsia"/>
        </w:rPr>
        <w:br/>
      </w:r>
      <w:r>
        <w:rPr>
          <w:rFonts w:hint="eastAsia"/>
        </w:rPr>
        <w:t>　　但不管对二三线城市地产潜力大还是小的看法如何，如今一个不争的事实是异地扩张已经引起了相当的重视。回顾地产界曾经有过的异地扩张浪潮，本次二三线城市地产开发将走向何方这是否会构建地产的新格局这不但是研究机构关心的问题，也是地产老总们的敏感话题。</w:t>
      </w:r>
      <w:r>
        <w:rPr>
          <w:rFonts w:hint="eastAsia"/>
        </w:rPr>
        <w:br/>
      </w:r>
      <w:r>
        <w:rPr>
          <w:rFonts w:hint="eastAsia"/>
        </w:rPr>
        <w:t>　　在本专题中，在二三线城市地产扩张的现象、历史进程的基础上，从宏观因素、战略因素和经济因素等多方面对产生的原因进行了揭示，并在城市定义和划分之后对二三线城市进行了分类，以展示未来地产开发的热点城市和趋势；之后，报告又从二三线城市地产扩张的未来的整体趋势和局部特征，地产商异地扩展模式的案例分析等多个方面进行了详细的分析论证，以充分揭示中国房地产开发的区域版图和扩张模式，这使得本报告具有较强的实务参考价值。</w:t>
      </w:r>
      <w:r>
        <w:rPr>
          <w:rFonts w:hint="eastAsia"/>
        </w:rPr>
        <w:br/>
      </w:r>
      <w:r>
        <w:rPr>
          <w:rFonts w:hint="eastAsia"/>
        </w:rPr>
        <w:t>　　一 、二三线城市拓展判断：趋热、渐热到很热</w:t>
      </w:r>
      <w:r>
        <w:rPr>
          <w:rFonts w:hint="eastAsia"/>
        </w:rPr>
        <w:br/>
      </w:r>
      <w:r>
        <w:rPr>
          <w:rFonts w:hint="eastAsia"/>
        </w:rPr>
        <w:t>　　（一）、引子：二三线城市“地王”频频出没</w:t>
      </w:r>
      <w:r>
        <w:rPr>
          <w:rFonts w:hint="eastAsia"/>
        </w:rPr>
        <w:br/>
      </w:r>
      <w:r>
        <w:rPr>
          <w:rFonts w:hint="eastAsia"/>
        </w:rPr>
        <w:t>　　（二）、统计数据显示二三线城市房价上涨惊人</w:t>
      </w:r>
      <w:r>
        <w:rPr>
          <w:rFonts w:hint="eastAsia"/>
        </w:rPr>
        <w:br/>
      </w:r>
      <w:r>
        <w:rPr>
          <w:rFonts w:hint="eastAsia"/>
        </w:rPr>
        <w:t>　　（三）、世邦魏理仕：海外基金看好二三线城市潜力</w:t>
      </w:r>
      <w:r>
        <w:rPr>
          <w:rFonts w:hint="eastAsia"/>
        </w:rPr>
        <w:br/>
      </w:r>
      <w:r>
        <w:rPr>
          <w:rFonts w:hint="eastAsia"/>
        </w:rPr>
        <w:t>　　（四）、仲量联行：中国城市新兴在二三线</w:t>
      </w:r>
      <w:r>
        <w:rPr>
          <w:rFonts w:hint="eastAsia"/>
        </w:rPr>
        <w:br/>
      </w:r>
      <w:r>
        <w:rPr>
          <w:rFonts w:hint="eastAsia"/>
        </w:rPr>
        <w:t>　　二 、二三线城市成为开发热点的原因分析</w:t>
      </w:r>
      <w:r>
        <w:rPr>
          <w:rFonts w:hint="eastAsia"/>
        </w:rPr>
        <w:br/>
      </w:r>
      <w:r>
        <w:rPr>
          <w:rFonts w:hint="eastAsia"/>
        </w:rPr>
        <w:t>　　（一）、异地扩张的历史过程</w:t>
      </w:r>
      <w:r>
        <w:rPr>
          <w:rFonts w:hint="eastAsia"/>
        </w:rPr>
        <w:br/>
      </w:r>
      <w:r>
        <w:rPr>
          <w:rFonts w:hint="eastAsia"/>
        </w:rPr>
        <w:t>　　（二）、宏观因素</w:t>
      </w:r>
      <w:r>
        <w:rPr>
          <w:rFonts w:hint="eastAsia"/>
        </w:rPr>
        <w:br/>
      </w:r>
      <w:r>
        <w:rPr>
          <w:rFonts w:hint="eastAsia"/>
        </w:rPr>
        <w:t>　　（三）、战略因素</w:t>
      </w:r>
      <w:r>
        <w:rPr>
          <w:rFonts w:hint="eastAsia"/>
        </w:rPr>
        <w:br/>
      </w:r>
      <w:r>
        <w:rPr>
          <w:rFonts w:hint="eastAsia"/>
        </w:rPr>
        <w:t>　　1、实力企业战略扩张</w:t>
      </w:r>
      <w:r>
        <w:rPr>
          <w:rFonts w:hint="eastAsia"/>
        </w:rPr>
        <w:br/>
      </w:r>
      <w:r>
        <w:rPr>
          <w:rFonts w:hint="eastAsia"/>
        </w:rPr>
        <w:t>　　2、中小企业生存突围</w:t>
      </w:r>
      <w:r>
        <w:rPr>
          <w:rFonts w:hint="eastAsia"/>
        </w:rPr>
        <w:br/>
      </w:r>
      <w:r>
        <w:rPr>
          <w:rFonts w:hint="eastAsia"/>
        </w:rPr>
        <w:t>　　（四）、经济因素</w:t>
      </w:r>
      <w:r>
        <w:rPr>
          <w:rFonts w:hint="eastAsia"/>
        </w:rPr>
        <w:br/>
      </w:r>
      <w:r>
        <w:rPr>
          <w:rFonts w:hint="eastAsia"/>
        </w:rPr>
        <w:t>　　1、土地开发潜力大</w:t>
      </w:r>
      <w:r>
        <w:rPr>
          <w:rFonts w:hint="eastAsia"/>
        </w:rPr>
        <w:br/>
      </w:r>
      <w:r>
        <w:rPr>
          <w:rFonts w:hint="eastAsia"/>
        </w:rPr>
        <w:t>　　2、回报率高</w:t>
      </w:r>
      <w:r>
        <w:rPr>
          <w:rFonts w:hint="eastAsia"/>
        </w:rPr>
        <w:br/>
      </w:r>
      <w:r>
        <w:rPr>
          <w:rFonts w:hint="eastAsia"/>
        </w:rPr>
        <w:t>　　3、资金涌入</w:t>
      </w:r>
      <w:r>
        <w:rPr>
          <w:rFonts w:hint="eastAsia"/>
        </w:rPr>
        <w:br/>
      </w:r>
      <w:r>
        <w:rPr>
          <w:rFonts w:hint="eastAsia"/>
        </w:rPr>
        <w:t>　　三 、二三线城市地产扩张的格局分析</w:t>
      </w:r>
      <w:r>
        <w:rPr>
          <w:rFonts w:hint="eastAsia"/>
        </w:rPr>
        <w:br/>
      </w:r>
      <w:r>
        <w:rPr>
          <w:rFonts w:hint="eastAsia"/>
        </w:rPr>
        <w:t>　　（一）、一线、二线、三线城市的划分标准</w:t>
      </w:r>
      <w:r>
        <w:rPr>
          <w:rFonts w:hint="eastAsia"/>
        </w:rPr>
        <w:br/>
      </w:r>
      <w:r>
        <w:rPr>
          <w:rFonts w:hint="eastAsia"/>
        </w:rPr>
        <w:t>　　（二）、房地产领域的城市分类分析指标</w:t>
      </w:r>
      <w:r>
        <w:rPr>
          <w:rFonts w:hint="eastAsia"/>
        </w:rPr>
        <w:br/>
      </w:r>
      <w:r>
        <w:rPr>
          <w:rFonts w:hint="eastAsia"/>
        </w:rPr>
        <w:t>　　（三）、宏观指标分析</w:t>
      </w:r>
      <w:r>
        <w:rPr>
          <w:rFonts w:hint="eastAsia"/>
        </w:rPr>
        <w:br/>
      </w:r>
      <w:r>
        <w:rPr>
          <w:rFonts w:hint="eastAsia"/>
        </w:rPr>
        <w:t>　　（四）、行业指标分析</w:t>
      </w:r>
      <w:r>
        <w:rPr>
          <w:rFonts w:hint="eastAsia"/>
        </w:rPr>
        <w:br/>
      </w:r>
      <w:r>
        <w:rPr>
          <w:rFonts w:hint="eastAsia"/>
        </w:rPr>
        <w:t>　　（五）、城市划分结论</w:t>
      </w:r>
      <w:r>
        <w:rPr>
          <w:rFonts w:hint="eastAsia"/>
        </w:rPr>
        <w:br/>
      </w:r>
      <w:r>
        <w:rPr>
          <w:rFonts w:hint="eastAsia"/>
        </w:rPr>
        <w:t>　　四 、二三线城市地产扩张的趋势分析</w:t>
      </w:r>
      <w:r>
        <w:rPr>
          <w:rFonts w:hint="eastAsia"/>
        </w:rPr>
        <w:br/>
      </w:r>
      <w:r>
        <w:rPr>
          <w:rFonts w:hint="eastAsia"/>
        </w:rPr>
        <w:t>　　（一）、整体趋势：二三线城市趋热但一线投资机会仍最大</w:t>
      </w:r>
      <w:r>
        <w:rPr>
          <w:rFonts w:hint="eastAsia"/>
        </w:rPr>
        <w:br/>
      </w:r>
      <w:r>
        <w:rPr>
          <w:rFonts w:hint="eastAsia"/>
        </w:rPr>
        <w:t>　　（二）、局部特征：二三线城市的分化和轮动</w:t>
      </w:r>
      <w:r>
        <w:rPr>
          <w:rFonts w:hint="eastAsia"/>
        </w:rPr>
        <w:br/>
      </w:r>
      <w:r>
        <w:rPr>
          <w:rFonts w:hint="eastAsia"/>
        </w:rPr>
        <w:t>　　1、城市潜力决定房地产潜力</w:t>
      </w:r>
      <w:r>
        <w:rPr>
          <w:rFonts w:hint="eastAsia"/>
        </w:rPr>
        <w:br/>
      </w:r>
      <w:r>
        <w:rPr>
          <w:rFonts w:hint="eastAsia"/>
        </w:rPr>
        <w:t>　　2、梯级转移与特色定位并存</w:t>
      </w:r>
      <w:r>
        <w:rPr>
          <w:rFonts w:hint="eastAsia"/>
        </w:rPr>
        <w:br/>
      </w:r>
      <w:r>
        <w:rPr>
          <w:rFonts w:hint="eastAsia"/>
        </w:rPr>
        <w:t>　　五 、二三线城市地产扩张的模式分析</w:t>
      </w:r>
      <w:r>
        <w:rPr>
          <w:rFonts w:hint="eastAsia"/>
        </w:rPr>
        <w:br/>
      </w:r>
      <w:r>
        <w:rPr>
          <w:rFonts w:hint="eastAsia"/>
        </w:rPr>
        <w:t>　　（一）、异地复制型-阳光100</w:t>
      </w:r>
      <w:r>
        <w:rPr>
          <w:rFonts w:hint="eastAsia"/>
        </w:rPr>
        <w:br/>
      </w:r>
      <w:r>
        <w:rPr>
          <w:rFonts w:hint="eastAsia"/>
        </w:rPr>
        <w:t>　　（二）、土地储备型-碧桂园</w:t>
      </w:r>
      <w:r>
        <w:rPr>
          <w:rFonts w:hint="eastAsia"/>
        </w:rPr>
        <w:br/>
      </w:r>
      <w:r>
        <w:rPr>
          <w:rFonts w:hint="eastAsia"/>
        </w:rPr>
        <w:t>　　（三）、品牌推广-万科</w:t>
      </w:r>
      <w:r>
        <w:rPr>
          <w:rFonts w:hint="eastAsia"/>
        </w:rPr>
        <w:br/>
      </w:r>
      <w:r>
        <w:rPr>
          <w:rFonts w:hint="eastAsia"/>
        </w:rPr>
        <w:t>　　（四）、资本链条-顺驰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aaca7513746a1" w:history="1">
        <w:r>
          <w:rPr>
            <w:rStyle w:val="Hyperlink"/>
          </w:rPr>
          <w:t>二三线城市地产扩张的格局、模式与趋势</w:t>
        </w:r>
      </w:hyperlink>
      <w:r>
        <w:rPr>
          <w:color w:val="C00000"/>
        </w:rPr>
        <w:t>》，报告编号：</w:t>
      </w:r>
      <w:r>
        <w:rPr>
          <w:rFonts w:hint="eastAsia"/>
          <w:color w:val="C00000"/>
        </w:rPr>
        <w:t>02AA1A5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4aaca7513746a1" w:history="1">
        <w:r>
          <w:rPr>
            <w:rStyle w:val="Hyperlink"/>
          </w:rPr>
          <w:t>https://www.20087.com/2007-10/R_ersanxianchengshidichankuozhangdegejBaoGao.html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88b693c0c4859" w:history="1">
      <w:r>
        <w:rPr>
          <w:rStyle w:val="Hyperlink"/>
        </w:rPr>
        <w:t>二三线城市地产扩张的格局、模式与趋势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ersanxianchengshidichankuozhangdegejBaoGao.html" TargetMode="External" Id="Ra54aaca7513746a1" /></Relationships>
</file>

<file path=word/_rels/header2.xml.rels>&#65279;<?xml version="1.0" encoding="utf-8"?><Relationships xmlns="http://schemas.openxmlformats.org/package/2006/relationships"><Relationship Type="http://schemas.openxmlformats.org/officeDocument/2006/relationships/hyperlink" Target="https://www.20087.com/2007-10/R_ersanxianchengshidichankuozhangdegejBaoGao.html" TargetMode="External" Id="Ra9d88b693c0c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2007-10-23T04:00:00Z</dcterms:created>
  <dcterms:modified xsi:type="dcterms:W3CDTF">2007-10-23T05:00:00Z</dcterms:modified>
  <dc:subject>二三线城市地产扩张的格局、模式与趋势</dc:subject>
  <dc:title>二三线城市地产扩张的格局、模式与趋势</dc:title>
  <cp:keywords>二三线城市地产扩张的格局、模式与趋势</cp:keywords>
  <dc:description>二三线城市地产扩张的格局、模式与趋势</dc:description>
</cp:coreProperties>
</file>