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e718fc49841d4" w:history="1">
              <w:r>
                <w:rPr>
                  <w:rStyle w:val="Hyperlink"/>
                </w:rPr>
                <w:t>地下工程项目投资风险分析报告（2007／2008）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e718fc49841d4" w:history="1">
              <w:r>
                <w:rPr>
                  <w:rStyle w:val="Hyperlink"/>
                </w:rPr>
                <w:t>地下工程项目投资风险分析报告（2007／2008）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e718fc49841d4" w:history="1">
                <w:r>
                  <w:rPr>
                    <w:rStyle w:val="Hyperlink"/>
                  </w:rPr>
                  <w:t>https://www.20087.com/2007-10/R_dixiagongchengxiangmutouzifengxianfeBaoGao.html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3e718fc49841d4" w:history="1">
        <w:r>
          <w:rPr>
            <w:rStyle w:val="Hyperlink"/>
          </w:rPr>
          <w:t>地下工程项目投资风险分析报告（2007／2008）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e718fc49841d4" w:history="1">
        <w:r>
          <w:rPr>
            <w:rStyle w:val="Hyperlink"/>
          </w:rPr>
          <w:t>地下工程项目投资风险分析报告（2007／2008）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e718fc49841d4" w:history="1">
        <w:r>
          <w:rPr>
            <w:rStyle w:val="Hyperlink"/>
          </w:rPr>
          <w:t>地下工程项目投资风险分析报告（2007／2008）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地下工程项目的在建设实施过程中充满着不确定性因素（风险），其影响贯穿于项目建设的各个阶段。为降低诸多因素对地下工程项目造成的不利影响，在项目实施的前期有必要对其进行全面、系统的风险分析，以便于后面针对其主要风险给出有关规避政策和具体的防范措施。 报告研究的目的旨在提供一套风险分析的方法，可以使业主在项目的前期阶段就能对项目的风险作出总体的分析，尽早制定出防范措施；也可以使承包商在投标前期对项目的风险进行分析，以决定是否投标。报告以风险管理理论为基础，以风险管理的流程为主线，结合地下工程项目实施的特点，系统地探讨了风险识别、风险估计、风险评价的内涵及采用的技术手段，对地下工程项目的风险进行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地下工程项目基本情况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地下工程项目投资风险识别</w:t>
      </w:r>
      <w:r>
        <w:rPr>
          <w:rFonts w:hint="eastAsia"/>
        </w:rPr>
        <w:br/>
      </w:r>
      <w:r>
        <w:rPr>
          <w:rFonts w:hint="eastAsia"/>
        </w:rPr>
        <w:t>　　第1节 地下工程项目投资风险来源因素分析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1.地下工程项目风险来源的主观因素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2.地下工程项目风险来源的客观因素</w:t>
      </w:r>
      <w:r>
        <w:rPr>
          <w:rFonts w:hint="eastAsia"/>
        </w:rPr>
        <w:br/>
      </w:r>
      <w:r>
        <w:rPr>
          <w:rFonts w:hint="eastAsia"/>
        </w:rPr>
        <w:t>　　第2节 地下工程项目投资风险类别分析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地下工程项目投资整体风险评价</w:t>
      </w:r>
      <w:r>
        <w:rPr>
          <w:rFonts w:hint="eastAsia"/>
        </w:rPr>
        <w:br/>
      </w:r>
      <w:r>
        <w:rPr>
          <w:rFonts w:hint="eastAsia"/>
        </w:rPr>
        <w:t>　　第1节 地下工程项目投资风险评价方法选择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地下工程项目投资风险评价指标建立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地下工程项目投资风险评价</w:t>
      </w:r>
      <w:r>
        <w:rPr>
          <w:rFonts w:hint="eastAsia"/>
        </w:rPr>
        <w:br/>
      </w:r>
      <w:r>
        <w:rPr>
          <w:rFonts w:hint="eastAsia"/>
        </w:rPr>
        <w:t>　　　　　　1.地下工程项目投资风险评价指标权重的确定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2.地下工程项目投资风险评判矩阵的确定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3.地下工程项目投资风险综合评价</w:t>
      </w:r>
      <w:r>
        <w:rPr>
          <w:rFonts w:hint="eastAsia"/>
        </w:rPr>
        <w:br/>
      </w:r>
      <w:r>
        <w:rPr>
          <w:rFonts w:hint="eastAsia"/>
        </w:rPr>
        <w:t>　　第4节 地下工程项目投资风险评价结论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地下工程项目投资的财务风险分析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地下工程项目投资盈亏平衡分析</w:t>
      </w:r>
      <w:r>
        <w:rPr>
          <w:rFonts w:hint="eastAsia"/>
        </w:rPr>
        <w:br/>
      </w:r>
      <w:r>
        <w:rPr>
          <w:rFonts w:hint="eastAsia"/>
        </w:rPr>
        <w:t>　　第3节 地下工程项目投资敏感性分析</w:t>
      </w:r>
      <w:r>
        <w:rPr>
          <w:rFonts w:hint="eastAsia"/>
        </w:rPr>
        <w:br/>
      </w:r>
      <w:r>
        <w:rPr>
          <w:rFonts w:hint="eastAsia"/>
        </w:rPr>
        <w:t>　　第4节 地下工程项目投资财务风险分析结论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地下工程项目投资风险对策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地下工程项目投资风险对策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中智林.投资风险具体应对建议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e718fc49841d4" w:history="1">
        <w:r>
          <w:rPr>
            <w:rStyle w:val="Hyperlink"/>
          </w:rPr>
          <w:t>地下工程项目投资风险分析报告（2007／2008）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e718fc49841d4" w:history="1">
        <w:r>
          <w:rPr>
            <w:rStyle w:val="Hyperlink"/>
          </w:rPr>
          <w:t>https://www.20087.com/2007-10/R_dixiagongchengxiangmutouzifengxianfeBaoGao.html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76a335e2a47bb" w:history="1">
      <w:r>
        <w:rPr>
          <w:rStyle w:val="Hyperlink"/>
        </w:rPr>
        <w:t>地下工程项目投资风险分析报告（2007／2008）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dixiagongchengxiangmutouzifengxianfeBaoGao.html" TargetMode="External" Id="Rfb3e718fc498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dixiagongchengxiangmutouzifengxianfeBaoGao.html" TargetMode="External" Id="R62c76a335e2a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2007-10-29T02:03:00Z</dcterms:created>
  <dcterms:modified xsi:type="dcterms:W3CDTF">2007-10-29T03:03:00Z</dcterms:modified>
  <dc:subject>地下工程项目投资风险分析报告（2007／2008）</dc:subject>
  <dc:title>地下工程项目投资风险分析报告（2007／2008）</dc:title>
  <cp:keywords>地下工程项目投资风险分析报告（2007／2008）</cp:keywords>
  <dc:description>地下工程项目投资风险分析报告（2007／2008）</dc:description>
</cp:coreProperties>
</file>