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eb1e56c9f4069" w:history="1">
              <w:r>
                <w:rPr>
                  <w:rStyle w:val="Hyperlink"/>
                </w:rPr>
                <w:t>工矿有轨专用车行业区域投资机会分析研究报告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eb1e56c9f4069" w:history="1">
              <w:r>
                <w:rPr>
                  <w:rStyle w:val="Hyperlink"/>
                </w:rPr>
                <w:t>工矿有轨专用车行业区域投资机会分析研究报告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beb1e56c9f4069" w:history="1">
                <w:r>
                  <w:rPr>
                    <w:rStyle w:val="Hyperlink"/>
                  </w:rPr>
                  <w:t>https://www.20087.com/2007-10/R_gongkuangyouguizhuanyongchequyutouziBaoGao.html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工矿有轨专用车行业运行分析</w:t>
      </w:r>
      <w:r>
        <w:rPr>
          <w:rFonts w:hint="eastAsia"/>
        </w:rPr>
        <w:br/>
      </w:r>
      <w:r>
        <w:rPr>
          <w:rFonts w:hint="eastAsia"/>
        </w:rPr>
        <w:t>　　　　一、工矿有轨专用车行业发展现状</w:t>
      </w:r>
      <w:r>
        <w:rPr>
          <w:rFonts w:hint="eastAsia"/>
        </w:rPr>
        <w:br/>
      </w:r>
      <w:r>
        <w:rPr>
          <w:rFonts w:hint="eastAsia"/>
        </w:rPr>
        <w:t>　　　　二、工矿有轨专用车行业数据分析</w:t>
      </w:r>
      <w:r>
        <w:rPr>
          <w:rFonts w:hint="eastAsia"/>
        </w:rPr>
        <w:br/>
      </w:r>
      <w:r>
        <w:rPr>
          <w:rFonts w:hint="eastAsia"/>
        </w:rPr>
        <w:t>　　第三节 工矿有轨专用车行业华全国投资运行的基本态势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工矿有轨专用车行业发展趋势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华南地区投资经运行的基本态势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东北地区投资运行的纵基本态势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一、固定资产增长态势分析</w:t>
      </w:r>
      <w:r>
        <w:rPr>
          <w:rFonts w:hint="eastAsia"/>
        </w:rPr>
        <w:br/>
      </w:r>
      <w:r>
        <w:rPr>
          <w:rFonts w:hint="eastAsia"/>
        </w:rPr>
        <w:t>　　　　二、资产主体结构分析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三、各省之间的资产差异分析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工矿有轨专用车行业投资机会与风险分析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工矿有轨专用车行业投资机会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工矿有轨专用车行业投资风险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[:中:智林:]工矿有轨专用车行业投资建议</w:t>
      </w:r>
      <w:r>
        <w:rPr>
          <w:rFonts w:hint="eastAsia"/>
        </w:rPr>
        <w:br/>
      </w:r>
      <w:r>
        <w:rPr>
          <w:rFonts w:hint="eastAsia"/>
        </w:rPr>
        <w:t>　　　　一、工矿有轨专用车行业投资方式</w:t>
      </w:r>
      <w:r>
        <w:rPr>
          <w:rFonts w:hint="eastAsia"/>
        </w:rPr>
        <w:br/>
      </w:r>
      <w:r>
        <w:rPr>
          <w:rFonts w:hint="eastAsia"/>
        </w:rPr>
        <w:t>　　　　二、工矿有轨专用车行业投资时机</w:t>
      </w:r>
      <w:r>
        <w:rPr>
          <w:rFonts w:hint="eastAsia"/>
        </w:rPr>
        <w:br/>
      </w:r>
      <w:r>
        <w:rPr>
          <w:rFonts w:hint="eastAsia"/>
        </w:rPr>
        <w:t>　　　　三、工矿有轨专用车行业投资方向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2007年工矿有轨专用车总资产规模示意图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2007年工矿有轨专用车固定资产平均余额横示意图</w:t>
      </w:r>
      <w:r>
        <w:rPr>
          <w:rFonts w:hint="eastAsia"/>
        </w:rPr>
        <w:br/>
      </w:r>
      <w:r>
        <w:rPr>
          <w:rFonts w:hint="eastAsia"/>
        </w:rPr>
        <w:t>　　图表 2007年华北地区工矿有轨专用车固定资产净值平均余额示意图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2007年华北地区工矿有轨专用车各省之间的资产差异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2007年华北地区工矿有轨专用车产销销售收入示意图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2007年华北地区工矿有轨专用车利润总额示意图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2007年华南地区工矿有轨专用车固定资产净值平均余额示意图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2007年华南地区工矿有轨专用车各省之间的资产差异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2007年华南地区工矿有轨专用车产销销售收入示意图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2007年华南地区工矿有轨专用车利润总额示意图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2007年华东地区工矿有轨专用车固定资产净值平均余额示意图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2007年华东地区工矿有轨专用车各省之间的资产差异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2007年华东地区工矿有轨专用车产销销售收入示意图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2007年华东地区工矿有轨专用车利润总额示意图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2007年华中地区工矿有轨专用车固定资产净值平均余额示意图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2007年华中地区工矿有轨专用车各省之间的资产差异</w:t>
      </w:r>
      <w:r>
        <w:rPr>
          <w:rFonts w:hint="eastAsia"/>
        </w:rPr>
        <w:br/>
      </w:r>
      <w:r>
        <w:rPr>
          <w:rFonts w:hint="eastAsia"/>
        </w:rPr>
        <w:t>　　图表 2007年华中地区居民消费价格指数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2007年华中地区工矿有轨专用车产销销售收入示意图</w:t>
      </w:r>
      <w:r>
        <w:rPr>
          <w:rFonts w:hint="eastAsia"/>
        </w:rPr>
        <w:br/>
      </w:r>
      <w:r>
        <w:rPr>
          <w:rFonts w:hint="eastAsia"/>
        </w:rPr>
        <w:t>　　图表 2007年华中地区工矿有轨专用车利润总额示意图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2007年东北地区工矿有轨专用车固定资产净值平均余额示意图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2007年东北地区工矿有轨专用车各省之间的资产差异</w:t>
      </w:r>
      <w:r>
        <w:rPr>
          <w:rFonts w:hint="eastAsia"/>
        </w:rPr>
        <w:br/>
      </w:r>
      <w:r>
        <w:rPr>
          <w:rFonts w:hint="eastAsia"/>
        </w:rPr>
        <w:t>　　图表 2007年东北地区居民消费价格指数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2007年东北地区工矿有轨专用车产销销售收入示意图</w:t>
      </w:r>
      <w:r>
        <w:rPr>
          <w:rFonts w:hint="eastAsia"/>
        </w:rPr>
        <w:br/>
      </w:r>
      <w:r>
        <w:rPr>
          <w:rFonts w:hint="eastAsia"/>
        </w:rPr>
        <w:t>　　图表 2007年东北地区工矿有轨专用车利润总额示意图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2007年西北地区工矿有轨专用车固定资产净值平均余额示意图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2007年西北地区工矿有轨专用车各省之间的资产差异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2007年西北地区工矿有轨专用车产销销售收入示意图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2007年西北地区工矿有轨专用车利润总额示意图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2007年西南地区工矿有轨专用车固定资产净值平均余额示意图</w:t>
      </w:r>
      <w:r>
        <w:rPr>
          <w:rFonts w:hint="eastAsia"/>
        </w:rPr>
        <w:br/>
      </w:r>
      <w:r>
        <w:rPr>
          <w:rFonts w:hint="eastAsia"/>
        </w:rPr>
        <w:t>　　图表 2007年西南地区工矿有轨专用车各省之间的资产差异</w:t>
      </w:r>
      <w:r>
        <w:rPr>
          <w:rFonts w:hint="eastAsia"/>
        </w:rPr>
        <w:br/>
      </w:r>
      <w:r>
        <w:rPr>
          <w:rFonts w:hint="eastAsia"/>
        </w:rPr>
        <w:t>　　图表 2007年西南地区居民消费价格指数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2007年西南地区工矿有轨专用车产销销售收入示意图</w:t>
      </w:r>
      <w:r>
        <w:rPr>
          <w:rFonts w:hint="eastAsia"/>
        </w:rPr>
        <w:br/>
      </w:r>
      <w:r>
        <w:rPr>
          <w:rFonts w:hint="eastAsia"/>
        </w:rPr>
        <w:t>　　图表 2007年西南地区工矿有轨专用车利润总额示意图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eb1e56c9f4069" w:history="1">
        <w:r>
          <w:rPr>
            <w:rStyle w:val="Hyperlink"/>
          </w:rPr>
          <w:t>工矿有轨专用车行业区域投资机会分析研究报告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beb1e56c9f4069" w:history="1">
        <w:r>
          <w:rPr>
            <w:rStyle w:val="Hyperlink"/>
          </w:rPr>
          <w:t>https://www.20087.com/2007-10/R_gongkuangyouguizhuanyongchequyutouziBaoGao.html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f3bb7bf514ec6" w:history="1">
      <w:r>
        <w:rPr>
          <w:rStyle w:val="Hyperlink"/>
        </w:rPr>
        <w:t>工矿有轨专用车行业区域投资机会分析研究报告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ongkuangyouguizhuanyongchequyutouziBaoGao.html" TargetMode="External" Id="R57beb1e56c9f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ongkuangyouguizhuanyongchequyutouziBaoGao.html" TargetMode="External" Id="Re44f3bb7bf51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2007-10-08T04:07:00Z</dcterms:created>
  <dcterms:modified xsi:type="dcterms:W3CDTF">2007-10-08T05:07:00Z</dcterms:modified>
  <dc:subject>工矿有轨专用车行业区域投资机会分析研究报告</dc:subject>
  <dc:title>工矿有轨专用车行业区域投资机会分析研究报告</dc:title>
  <cp:keywords>工矿有轨专用车行业区域投资机会分析研究报告</cp:keywords>
  <dc:description>工矿有轨专用车行业区域投资机会分析研究报告</dc:description>
</cp:coreProperties>
</file>