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7336cf6a43a9" w:history="1">
              <w:r>
                <w:rPr>
                  <w:rStyle w:val="Hyperlink"/>
                </w:rPr>
                <w:t>银行中间业务竞争及其投资策略分析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7336cf6a43a9" w:history="1">
              <w:r>
                <w:rPr>
                  <w:rStyle w:val="Hyperlink"/>
                </w:rPr>
                <w:t>银行中间业务竞争及其投资策略分析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a7336cf6a43a9" w:history="1">
                <w:r>
                  <w:rPr>
                    <w:rStyle w:val="Hyperlink"/>
                  </w:rPr>
                  <w:t>https://www.20087.com/2007-10/R_yinxingzhongjianyewujingzhengjiqitouBaoGao.html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 内容提要</w:t>
      </w:r>
      <w:r>
        <w:rPr>
          <w:rFonts w:hint="eastAsia"/>
        </w:rPr>
        <w:br/>
      </w:r>
      <w:r>
        <w:rPr>
          <w:rFonts w:hint="eastAsia"/>
        </w:rPr>
        <w:t>　　中间业务作为低风险高收益的银行收入来源，目前受到了各个银行的一致重视。可以说中介业务已经成为新时期</w:t>
      </w:r>
      <w:r>
        <w:rPr>
          <w:rFonts w:hint="eastAsia"/>
        </w:rPr>
        <w:br/>
      </w:r>
      <w:r>
        <w:rPr>
          <w:rFonts w:hint="eastAsia"/>
        </w:rPr>
        <w:t>　　银行投资的重点、竞争的焦点，成为银行未来成功的关键因素。本专题以多个统计表格统计分析各家上市银行04-06年中间业务上的表现，并在此基础上分析了银行近期在中间业务方面的投资特点。</w:t>
      </w:r>
      <w:r>
        <w:rPr>
          <w:rFonts w:hint="eastAsia"/>
        </w:rPr>
        <w:br/>
      </w:r>
      <w:r>
        <w:rPr>
          <w:rFonts w:hint="eastAsia"/>
        </w:rPr>
        <w:t>　　1．银行中间业务规模比较</w:t>
      </w:r>
      <w:r>
        <w:rPr>
          <w:rFonts w:hint="eastAsia"/>
        </w:rPr>
        <w:br/>
      </w:r>
      <w:r>
        <w:rPr>
          <w:rFonts w:hint="eastAsia"/>
        </w:rPr>
        <w:t>　　中间业务的收入规模和净收入规模基本上和公司的资产规模一致。中行的排名在06年有了巨大的变化，将排名第一的荣誉拱手让给了工商银行。中间业务费用和净收入也和公司的资产规模基本一致。</w:t>
      </w:r>
      <w:r>
        <w:rPr>
          <w:rFonts w:hint="eastAsia"/>
        </w:rPr>
        <w:br/>
      </w:r>
      <w:r>
        <w:rPr>
          <w:rFonts w:hint="eastAsia"/>
        </w:rPr>
        <w:t>　　2.中间业务绩效分析</w:t>
      </w:r>
      <w:r>
        <w:rPr>
          <w:rFonts w:hint="eastAsia"/>
        </w:rPr>
        <w:br/>
      </w:r>
      <w:r>
        <w:rPr>
          <w:rFonts w:hint="eastAsia"/>
        </w:rPr>
        <w:t>　　佣金收入/资产总额是反应中间业务营利性的指标，招行的佣金/资产比例最高，这意味者招行是中间业务最高效的银行。国有银行的中间业务效率居于中游水平，华夏的效率偏低，华夏银行的信用卡业务在06年为止还没有开展，因此，其中间业务收入低是可以预料的。建行在控制中间业务支出方面比较成功，而浦发银行和兴业银行之所以中间业务费用偏高。</w:t>
      </w:r>
      <w:r>
        <w:rPr>
          <w:rFonts w:hint="eastAsia"/>
        </w:rPr>
        <w:br/>
      </w:r>
      <w:r>
        <w:rPr>
          <w:rFonts w:hint="eastAsia"/>
        </w:rPr>
        <w:t>　　3.增长速度比较</w:t>
      </w:r>
      <w:r>
        <w:rPr>
          <w:rFonts w:hint="eastAsia"/>
        </w:rPr>
        <w:br/>
      </w:r>
      <w:r>
        <w:rPr>
          <w:rFonts w:hint="eastAsia"/>
        </w:rPr>
        <w:t>　　上市银行的中间业务收入年均增长率达到47.66% ，民生银行比较明显的是它的信用卡业务增长比较快。上市银行中间业务费用的平均增长率仅8%，华夏银行中间业务的收入和费用增长都比较缓慢，中间业务投资不足，是上市银行中唯一没有信用卡业务的银行。中间业务净收入平均增长率56.25%，民生银行的中间业务增长非常突出，民生银行的投行业务创造了6亿多元的收入，成为业务发展和创新的最大亮点，兴业银行在中小企业融资领域打造的专业优势，发挥了很好的品牌效应。</w:t>
      </w:r>
      <w:r>
        <w:rPr>
          <w:rFonts w:hint="eastAsia"/>
        </w:rPr>
        <w:br/>
      </w:r>
      <w:r>
        <w:rPr>
          <w:rFonts w:hint="eastAsia"/>
        </w:rPr>
        <w:t>　　4.银行中间业务的投资方式</w:t>
      </w:r>
      <w:r>
        <w:rPr>
          <w:rFonts w:hint="eastAsia"/>
        </w:rPr>
        <w:br/>
      </w:r>
      <w:r>
        <w:rPr>
          <w:rFonts w:hint="eastAsia"/>
        </w:rPr>
        <w:t>　　1、通过综合经营拓展中间业务。如招商银行增持招商基金。2、中外银行的业务合作。如建行与美国银行信用卡业务合作，华夏银行和德国商业银行的在信用卡领域的深度合作。3、中介业务技术支持。如中行与VISA国际组织联手开发和推广奥运相关产品与服务。4、开拓重点业务领域。如中国银行3月份启动最大规模的客户营销服务计划。</w:t>
      </w:r>
      <w:r>
        <w:rPr>
          <w:rFonts w:hint="eastAsia"/>
        </w:rPr>
        <w:br/>
      </w:r>
      <w:r>
        <w:rPr>
          <w:rFonts w:hint="eastAsia"/>
        </w:rPr>
        <w:t>　　尽管中国银行业中间业务收入取得了很大的进步，但到目前为止，它还是容易受到市场波动的影响，仍然很难构成稳定的收入。金融政策和市场的变化会影响到银行中介业务收入。银行的综合经营会直接提高这些中间业务的收入，而资本市场的迅猛发展会吸引储蓄转向投资，银行利差收入转化为手续费收入。但应该注意到，机构投资人的投资能力提高后，银行的理财业务会受到一定程度的冲击。</w:t>
      </w:r>
      <w:r>
        <w:rPr>
          <w:rFonts w:hint="eastAsia"/>
        </w:rPr>
        <w:br/>
      </w:r>
      <w:r>
        <w:rPr>
          <w:rFonts w:hint="eastAsia"/>
        </w:rPr>
        <w:t>　　1．银行中间业务规模比较</w:t>
      </w:r>
      <w:r>
        <w:rPr>
          <w:rFonts w:hint="eastAsia"/>
        </w:rPr>
        <w:br/>
      </w:r>
      <w:r>
        <w:rPr>
          <w:rFonts w:hint="eastAsia"/>
        </w:rPr>
        <w:t>　　1.1 中间业务收入统计</w:t>
      </w:r>
      <w:r>
        <w:rPr>
          <w:rFonts w:hint="eastAsia"/>
        </w:rPr>
        <w:br/>
      </w:r>
      <w:r>
        <w:rPr>
          <w:rFonts w:hint="eastAsia"/>
        </w:rPr>
        <w:t>　　1.2 中间业务费用统计</w:t>
      </w:r>
      <w:r>
        <w:rPr>
          <w:rFonts w:hint="eastAsia"/>
        </w:rPr>
        <w:br/>
      </w:r>
      <w:r>
        <w:rPr>
          <w:rFonts w:hint="eastAsia"/>
        </w:rPr>
        <w:t>　　1.3 净收入统计</w:t>
      </w:r>
      <w:r>
        <w:rPr>
          <w:rFonts w:hint="eastAsia"/>
        </w:rPr>
        <w:br/>
      </w:r>
      <w:r>
        <w:rPr>
          <w:rFonts w:hint="eastAsia"/>
        </w:rPr>
        <w:t>　　2.中间业务绩效分析</w:t>
      </w:r>
      <w:r>
        <w:rPr>
          <w:rFonts w:hint="eastAsia"/>
        </w:rPr>
        <w:br/>
      </w:r>
      <w:r>
        <w:rPr>
          <w:rFonts w:hint="eastAsia"/>
        </w:rPr>
        <w:t>　　2.1 佣金收入/营业收入。</w:t>
      </w:r>
      <w:r>
        <w:rPr>
          <w:rFonts w:hint="eastAsia"/>
        </w:rPr>
        <w:br/>
      </w:r>
      <w:r>
        <w:rPr>
          <w:rFonts w:hint="eastAsia"/>
        </w:rPr>
        <w:t>　　2.2 佣金收入/资产总额</w:t>
      </w:r>
      <w:r>
        <w:rPr>
          <w:rFonts w:hint="eastAsia"/>
        </w:rPr>
        <w:br/>
      </w:r>
      <w:r>
        <w:rPr>
          <w:rFonts w:hint="eastAsia"/>
        </w:rPr>
        <w:t>　　2.3 手续费支出/手续费收入</w:t>
      </w:r>
      <w:r>
        <w:rPr>
          <w:rFonts w:hint="eastAsia"/>
        </w:rPr>
        <w:br/>
      </w:r>
      <w:r>
        <w:rPr>
          <w:rFonts w:hint="eastAsia"/>
        </w:rPr>
        <w:t>　　3.增长速度比较</w:t>
      </w:r>
      <w:r>
        <w:rPr>
          <w:rFonts w:hint="eastAsia"/>
        </w:rPr>
        <w:br/>
      </w:r>
      <w:r>
        <w:rPr>
          <w:rFonts w:hint="eastAsia"/>
        </w:rPr>
        <w:t>　　3.1 中间业务收入的增长统计</w:t>
      </w:r>
      <w:r>
        <w:rPr>
          <w:rFonts w:hint="eastAsia"/>
        </w:rPr>
        <w:br/>
      </w:r>
      <w:r>
        <w:rPr>
          <w:rFonts w:hint="eastAsia"/>
        </w:rPr>
        <w:t>　　3.2 上市银行中间业务费用增长统计</w:t>
      </w:r>
      <w:r>
        <w:rPr>
          <w:rFonts w:hint="eastAsia"/>
        </w:rPr>
        <w:br/>
      </w:r>
      <w:r>
        <w:rPr>
          <w:rFonts w:hint="eastAsia"/>
        </w:rPr>
        <w:t>　　3.3 中间业务净收入增长统计</w:t>
      </w:r>
      <w:r>
        <w:rPr>
          <w:rFonts w:hint="eastAsia"/>
        </w:rPr>
        <w:br/>
      </w:r>
      <w:r>
        <w:rPr>
          <w:rFonts w:hint="eastAsia"/>
        </w:rPr>
        <w:t>　　4.银行中间业务的投资方式</w:t>
      </w:r>
      <w:r>
        <w:rPr>
          <w:rFonts w:hint="eastAsia"/>
        </w:rPr>
        <w:br/>
      </w:r>
      <w:r>
        <w:rPr>
          <w:rFonts w:hint="eastAsia"/>
        </w:rPr>
        <w:t>　　4.1 通过综合经营拓展中间业务</w:t>
      </w:r>
      <w:r>
        <w:rPr>
          <w:rFonts w:hint="eastAsia"/>
        </w:rPr>
        <w:br/>
      </w:r>
      <w:r>
        <w:rPr>
          <w:rFonts w:hint="eastAsia"/>
        </w:rPr>
        <w:t>　　4.2 中外银行的业务合作</w:t>
      </w:r>
      <w:r>
        <w:rPr>
          <w:rFonts w:hint="eastAsia"/>
        </w:rPr>
        <w:br/>
      </w:r>
      <w:r>
        <w:rPr>
          <w:rFonts w:hint="eastAsia"/>
        </w:rPr>
        <w:t>　　4.3 .中介业务技术支持</w:t>
      </w:r>
      <w:r>
        <w:rPr>
          <w:rFonts w:hint="eastAsia"/>
        </w:rPr>
        <w:br/>
      </w:r>
      <w:r>
        <w:rPr>
          <w:rFonts w:hint="eastAsia"/>
        </w:rPr>
        <w:t>　　4.4 .开拓重点业务领域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7336cf6a43a9" w:history="1">
        <w:r>
          <w:rPr>
            <w:rStyle w:val="Hyperlink"/>
          </w:rPr>
          <w:t>银行中间业务竞争及其投资策略分析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a7336cf6a43a9" w:history="1">
        <w:r>
          <w:rPr>
            <w:rStyle w:val="Hyperlink"/>
          </w:rPr>
          <w:t>https://www.20087.com/2007-10/R_yinxingzhongjianyewujingzhengjiqitouBaoGao.html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730a76d7344d9" w:history="1">
      <w:r>
        <w:rPr>
          <w:rStyle w:val="Hyperlink"/>
        </w:rPr>
        <w:t>银行中间业务竞争及其投资策略分析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inxingzhongjianyewujingzhengjiqitouBaoGao.html" TargetMode="External" Id="Rde2a7336cf6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inxingzhongjianyewujingzhengjiqitouBaoGao.html" TargetMode="External" Id="R7d4730a76d73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2007-10-23T06:14:00Z</dcterms:created>
  <dcterms:modified xsi:type="dcterms:W3CDTF">2007-10-23T07:14:00Z</dcterms:modified>
  <dc:subject>银行中间业务竞争及其投资策略分析</dc:subject>
  <dc:title>银行中间业务竞争及其投资策略分析</dc:title>
  <cp:keywords>银行中间业务竞争及其投资策略分析</cp:keywords>
  <dc:description>银行中间业务竞争及其投资策略分析</dc:description>
</cp:coreProperties>
</file>