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d66c8392b4911" w:history="1">
              <w:r>
                <w:rPr>
                  <w:rStyle w:val="Hyperlink"/>
                </w:rPr>
                <w:t>2000-2007年光纤、光缆市场评估及2010年综合预测报告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d66c8392b4911" w:history="1">
              <w:r>
                <w:rPr>
                  <w:rStyle w:val="Hyperlink"/>
                </w:rPr>
                <w:t>2000-2007年光纤、光缆市场评估及2010年综合预测报告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d66c8392b4911" w:history="1">
                <w:r>
                  <w:rPr>
                    <w:rStyle w:val="Hyperlink"/>
                  </w:rPr>
                  <w:t>https://www.20087.com/2007-10/R_2000_2007nianguangxianguanglanshichaBaoGao.html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d66c8392b4911" w:history="1">
        <w:r>
          <w:rPr>
            <w:rStyle w:val="Hyperlink"/>
          </w:rPr>
          <w:t>2000-2007年光纤、光缆市场评估及2010年综合预测报告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指将电的信号变成光的信号，进行声音、文字、图像等信息传输的光缆及光纤的制造。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-光纤：单模光纤、多模光纤、塑料光纤；</w:t>
      </w:r>
      <w:r>
        <w:rPr>
          <w:rFonts w:hint="eastAsia"/>
        </w:rPr>
        <w:br/>
      </w:r>
      <w:r>
        <w:rPr>
          <w:rFonts w:hint="eastAsia"/>
        </w:rPr>
        <w:t>　　　　　　-光缆：特种光缆、普通光缆、带状光缆；</w:t>
      </w:r>
      <w:r>
        <w:rPr>
          <w:rFonts w:hint="eastAsia"/>
        </w:rPr>
        <w:br/>
      </w:r>
      <w:r>
        <w:rPr>
          <w:rFonts w:hint="eastAsia"/>
        </w:rPr>
        <w:t>　　　　　　-光缆附件：光缆连接器、光缆气密头、光缆终端分线盒。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二、光纤、光缆制造业发展环境及政策解析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四、中国光纤、光缆市场发展现状</w:t>
      </w:r>
      <w:r>
        <w:rPr>
          <w:rFonts w:hint="eastAsia"/>
        </w:rPr>
        <w:br/>
      </w:r>
      <w:r>
        <w:rPr>
          <w:rFonts w:hint="eastAsia"/>
        </w:rPr>
        <w:t>　　　　五、光纤、光缆市场发展中存在的问题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近7年中国光纤、光缆市场规模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2000年以来光纤、光缆业盈利与亏损面变化</w:t>
      </w:r>
      <w:r>
        <w:rPr>
          <w:rFonts w:hint="eastAsia"/>
        </w:rPr>
        <w:br/>
      </w:r>
      <w:r>
        <w:rPr>
          <w:rFonts w:hint="eastAsia"/>
        </w:rPr>
        <w:t>　　第四节 光纤、光缆企业所有制状况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近7年光纤、光缆供给状况及2010年预测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二、2010年光纤、光缆市场供给预测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近7年光纤、光缆需求状况及2010年预测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影响光纤、光缆市场需求的主要因素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近7年光纤、光缆业整体销售能力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一、江苏中天光缆集团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二、江苏通光信息有限公司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四、长飞光纤光缆有限公司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五、捷迪讯光电（深圳）有限公司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六、浙江富春江光电科技股份有限公司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七、河南许昌阳光光电线缆有限公司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八、江苏扬子江电缆厂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九、海门市通光光缆厂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十、浙江南方通信集团股份有限公司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2010年光纤、光缆市场综合预测及展望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光纤、光缆行业2010年市场规模及产销量预测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(中智-林)机电数据总结与建议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附录A：2007年光纤、光缆行业销售百强企业排名及详细联系方式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d66c8392b4911" w:history="1">
        <w:r>
          <w:rPr>
            <w:rStyle w:val="Hyperlink"/>
          </w:rPr>
          <w:t>2000-2007年光纤、光缆市场评估及2010年综合预测报告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d66c8392b4911" w:history="1">
        <w:r>
          <w:rPr>
            <w:rStyle w:val="Hyperlink"/>
          </w:rPr>
          <w:t>https://www.20087.com/2007-10/R_2000_2007nianguangxianguanglanshichaBaoGao.html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196fe3cd24d3f" w:history="1">
      <w:r>
        <w:rPr>
          <w:rStyle w:val="Hyperlink"/>
        </w:rPr>
        <w:t>2000-2007年光纤、光缆市场评估及2010年综合预测报告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guangxianguanglanshichaBaoGao.html" TargetMode="External" Id="R3f0d66c8392b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guangxianguanglanshichaBaoGao.html" TargetMode="External" Id="Rdd9196fe3cd2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2007-10-21T07:34:00Z</dcterms:created>
  <dcterms:modified xsi:type="dcterms:W3CDTF">2007-10-21T08:34:00Z</dcterms:modified>
  <dc:subject>2000-2007年光纤、光缆市场评估及2010年综合预测报告</dc:subject>
  <dc:title>2000-2007年光纤、光缆市场评估及2010年综合预测报告</dc:title>
  <cp:keywords>2000-2007年光纤、光缆市场评估及2010年综合预测报告</cp:keywords>
  <dc:description>2000-2007年光纤、光缆市场评估及2010年综合预测报告</dc:description>
</cp:coreProperties>
</file>