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4f4acb9a472a" w:history="1">
              <w:r>
                <w:rPr>
                  <w:rStyle w:val="Hyperlink"/>
                </w:rPr>
                <w:t>2000-2007年农用及园林用金属工具市场评估及2010年综合预测报告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4f4acb9a472a" w:history="1">
              <w:r>
                <w:rPr>
                  <w:rStyle w:val="Hyperlink"/>
                </w:rPr>
                <w:t>2000-2007年农用及园林用金属工具市场评估及2010年综合预测报告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d4f4acb9a472a" w:history="1">
                <w:r>
                  <w:rPr>
                    <w:rStyle w:val="Hyperlink"/>
                  </w:rPr>
                  <w:t>https://www.20087.com/2007-10/R_2000_2007niannongyongjiyuanlinyongjiBaoGao.html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4f4acb9a472a" w:history="1">
        <w:r>
          <w:rPr>
            <w:rStyle w:val="Hyperlink"/>
          </w:rPr>
          <w:t>2000-2007年农用及园林用金属工具市场评估及2010年综合预测报告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指主要用于农牧业生产的小农具，园艺或林业作业用金属工具的制造。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-金属制小农具：锹、镐、锄、镰、齿耙、铁叉、犁铧、铡刀等农具；</w:t>
      </w:r>
      <w:r>
        <w:rPr>
          <w:rFonts w:hint="eastAsia"/>
        </w:rPr>
        <w:br/>
      </w:r>
      <w:r>
        <w:rPr>
          <w:rFonts w:hint="eastAsia"/>
        </w:rPr>
        <w:t>　　　　　　-畜牧专用工具，如羊毛剪、羊毛抓子；</w:t>
      </w:r>
      <w:r>
        <w:rPr>
          <w:rFonts w:hint="eastAsia"/>
        </w:rPr>
        <w:br/>
      </w:r>
      <w:r>
        <w:rPr>
          <w:rFonts w:hint="eastAsia"/>
        </w:rPr>
        <w:t>　　　　　　-金属制园林工具：园艺用剪刀、刀具、挠、铲、锯、叉、耙等；</w:t>
      </w:r>
      <w:r>
        <w:rPr>
          <w:rFonts w:hint="eastAsia"/>
        </w:rPr>
        <w:br/>
      </w:r>
      <w:r>
        <w:rPr>
          <w:rFonts w:hint="eastAsia"/>
        </w:rPr>
        <w:t>　　　　　　-农业、园艺或林业机器用的刀及刀片。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二、农用及园林用金属工具制造业发展环境及政策解析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四、中国农用及园林用金属工具市场发展现状</w:t>
      </w:r>
      <w:r>
        <w:rPr>
          <w:rFonts w:hint="eastAsia"/>
        </w:rPr>
        <w:br/>
      </w:r>
      <w:r>
        <w:rPr>
          <w:rFonts w:hint="eastAsia"/>
        </w:rPr>
        <w:t>　　　　五、农用及园林用金属工具市场发展中存在的问题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近7年中国农用及园林用金属工具市场规模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2000年以来农用及园林用金属工具业盈利与亏损面变化</w:t>
      </w:r>
      <w:r>
        <w:rPr>
          <w:rFonts w:hint="eastAsia"/>
        </w:rPr>
        <w:br/>
      </w:r>
      <w:r>
        <w:rPr>
          <w:rFonts w:hint="eastAsia"/>
        </w:rPr>
        <w:t>　　第四节 农用及园林用金属工具企业所有制状况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近7年农用及园林用金属工具供给状况及2010年预测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二、2010年农用及园林用金属工具市场供给预测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近7年农用及园林用金属工具需求状况及2010年预测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影响农用及园林用金属工具市场需求的主要因素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近7年农用及园林用金属工具业整体销售能力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一、浙江宝兴园艺设备有限公司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二、天津市金锚家居用品有限公司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三、清丰县双庙秦家钢钗销售公司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四、承德舒适家用品有限公司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五、浙江麦克园林机械有限公司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六、宁波大叶园林工业有限公司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七、浙江华泰园艺工具有限公司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八、荣成市大夏庄机械加工厂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九、宁波尼尔森园艺设备有限公司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十、费县宇达机械厂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2010年农用及园林用金属工具市场综合预测及展望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农用及园林用金属工具行业2010年市场规模及产销量预测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中智:林: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附录A：2007年农用及园林用金属工具行业销售百强企业排名及详细联系方式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4f4acb9a472a" w:history="1">
        <w:r>
          <w:rPr>
            <w:rStyle w:val="Hyperlink"/>
          </w:rPr>
          <w:t>2000-2007年农用及园林用金属工具市场评估及2010年综合预测报告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d4f4acb9a472a" w:history="1">
        <w:r>
          <w:rPr>
            <w:rStyle w:val="Hyperlink"/>
          </w:rPr>
          <w:t>https://www.20087.com/2007-10/R_2000_2007niannongyongjiyuanlinyongjiBaoGao.html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6066a187c48f3" w:history="1">
      <w:r>
        <w:rPr>
          <w:rStyle w:val="Hyperlink"/>
        </w:rPr>
        <w:t>2000-2007年农用及园林用金属工具市场评估及2010年综合预测报告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nongyongjiyuanlinyongjiBaoGao.html" TargetMode="External" Id="Re5fd4f4acb9a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nongyongjiyuanlinyongjiBaoGao.html" TargetMode="External" Id="R9fb6066a187c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2007-10-30T04:06:00Z</dcterms:created>
  <dcterms:modified xsi:type="dcterms:W3CDTF">2007-10-30T05:06:00Z</dcterms:modified>
  <dc:subject>2000-2007年农用及园林用金属工具市场评估及2010年综合预测报告</dc:subject>
  <dc:title>2000-2007年农用及园林用金属工具市场评估及2010年综合预测报告</dc:title>
  <cp:keywords>2000-2007年农用及园林用金属工具市场评估及2010年综合预测报告</cp:keywords>
  <dc:description>2000-2007年农用及园林用金属工具市场评估及2010年综合预测报告</dc:description>
</cp:coreProperties>
</file>