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4663290904279" w:history="1">
              <w:r>
                <w:rPr>
                  <w:rStyle w:val="Hyperlink"/>
                </w:rPr>
                <w:t>2000-2007年半导体分立器件市场评估及2010年综合预测报告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4663290904279" w:history="1">
              <w:r>
                <w:rPr>
                  <w:rStyle w:val="Hyperlink"/>
                </w:rPr>
                <w:t>2000-2007年半导体分立器件市场评估及2010年综合预测报告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4663290904279" w:history="1">
                <w:r>
                  <w:rPr>
                    <w:rStyle w:val="Hyperlink"/>
                  </w:rPr>
                  <w:t>https://www.20087.com/2007-10/R_2000_2007nianbandaotifenliqijianshicBaoGao.html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4663290904279" w:history="1">
        <w:r>
          <w:rPr>
            <w:rStyle w:val="Hyperlink"/>
          </w:rPr>
          <w:t>2000-2007年半导体分立器件市场评估及2010年综合预测报告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-半导体二极管：锗二极管、硅二极管、化合物二极管等；</w:t>
      </w:r>
      <w:r>
        <w:rPr>
          <w:rFonts w:hint="eastAsia"/>
        </w:rPr>
        <w:br/>
      </w:r>
      <w:r>
        <w:rPr>
          <w:rFonts w:hint="eastAsia"/>
        </w:rPr>
        <w:t>　　　　　　-半导体三极管：锗三极管、硅三极管、化合物三极管等；</w:t>
      </w:r>
      <w:r>
        <w:rPr>
          <w:rFonts w:hint="eastAsia"/>
        </w:rPr>
        <w:br/>
      </w:r>
      <w:r>
        <w:rPr>
          <w:rFonts w:hint="eastAsia"/>
        </w:rPr>
        <w:t>　　　　　　-特种器件及传感器；</w:t>
      </w:r>
      <w:r>
        <w:rPr>
          <w:rFonts w:hint="eastAsia"/>
        </w:rPr>
        <w:br/>
      </w:r>
      <w:r>
        <w:rPr>
          <w:rFonts w:hint="eastAsia"/>
        </w:rPr>
        <w:t>　　　　　　-敏感器件：压力敏感器件、磁敏器件（含豁尔器件及霍尔电路）、气敏器件、湿敏器件、离子敏感器件、声敏感器件、射线敏感器件、生物敏感器件、静电感器件等；</w:t>
      </w:r>
      <w:r>
        <w:rPr>
          <w:rFonts w:hint="eastAsia"/>
        </w:rPr>
        <w:br/>
      </w:r>
      <w:r>
        <w:rPr>
          <w:rFonts w:hint="eastAsia"/>
        </w:rPr>
        <w:t>　　　　　　-装好的压电晶体类似半导体器件；</w:t>
      </w:r>
      <w:r>
        <w:rPr>
          <w:rFonts w:hint="eastAsia"/>
        </w:rPr>
        <w:br/>
      </w:r>
      <w:r>
        <w:rPr>
          <w:rFonts w:hint="eastAsia"/>
        </w:rPr>
        <w:t>　　　　　　-半导体器件专用零件。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四、中国半导体分立器件市场发展现状</w:t>
      </w:r>
      <w:r>
        <w:rPr>
          <w:rFonts w:hint="eastAsia"/>
        </w:rPr>
        <w:br/>
      </w:r>
      <w:r>
        <w:rPr>
          <w:rFonts w:hint="eastAsia"/>
        </w:rPr>
        <w:t>　　　　五、半导体分立器件市场发展中存在的问题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近7年中国半导体分立器件市场规模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2000年以来半导体分立器件业盈利与亏损面变化</w:t>
      </w:r>
      <w:r>
        <w:rPr>
          <w:rFonts w:hint="eastAsia"/>
        </w:rPr>
        <w:br/>
      </w:r>
      <w:r>
        <w:rPr>
          <w:rFonts w:hint="eastAsia"/>
        </w:rPr>
        <w:t>　　第四节 半导体分立器件企业所有制状况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近7年半导体分立器件供给状况及2010年预测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二、2010年半导体分立器件市场供给预测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近7年半导体分立器件需求状况及2010年预测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影响半导体分立器件市场需求的主要因素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近7年半导体分立器件业整体销售能力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一、苏州松下半导体有限公司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二、乐山无线电股份有限公司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八、上海旭福电子有公司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九、吉林华星电子集团有限公司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十、上海凯虹电子有限公司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2010年半导体分立器件市场综合预测及展望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半导体分立器件行业2010年市场规模及产销量预测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(中智-林)机电数据总结与建议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附录A：2007年半导体分立器件行业销售百强企业排名及详细联系方式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4663290904279" w:history="1">
        <w:r>
          <w:rPr>
            <w:rStyle w:val="Hyperlink"/>
          </w:rPr>
          <w:t>2000-2007年半导体分立器件市场评估及2010年综合预测报告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4663290904279" w:history="1">
        <w:r>
          <w:rPr>
            <w:rStyle w:val="Hyperlink"/>
          </w:rPr>
          <w:t>https://www.20087.com/2007-10/R_2000_2007nianbandaotifenliqijianshicBaoGao.html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e272bfccd4494" w:history="1">
      <w:r>
        <w:rPr>
          <w:rStyle w:val="Hyperlink"/>
        </w:rPr>
        <w:t>2000-2007年半导体分立器件市场评估及2010年综合预测报告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bandaotifenliqijianshicBaoGao.html" TargetMode="External" Id="R53646632909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bandaotifenliqijianshicBaoGao.html" TargetMode="External" Id="Ra60e272bfccd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2007-10-12T01:17:00Z</dcterms:created>
  <dcterms:modified xsi:type="dcterms:W3CDTF">2007-10-12T02:17:00Z</dcterms:modified>
  <dc:subject>2000-2007年半导体分立器件市场评估及2010年综合预测报告</dc:subject>
  <dc:title>2000-2007年半导体分立器件市场评估及2010年综合预测报告</dc:title>
  <cp:keywords>2000-2007年半导体分立器件市场评估及2010年综合预测报告</cp:keywords>
  <dc:description>2000-2007年半导体分立器件市场评估及2010年综合预测报告</dc:description>
</cp:coreProperties>
</file>