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8c28903fb4779" w:history="1">
              <w:r>
                <w:rPr>
                  <w:rStyle w:val="Hyperlink"/>
                </w:rPr>
                <w:t>2000-2007年模具市场评估及2010年综合预测报告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8c28903fb4779" w:history="1">
              <w:r>
                <w:rPr>
                  <w:rStyle w:val="Hyperlink"/>
                </w:rPr>
                <w:t>2000-2007年模具市场评估及2010年综合预测报告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8c28903fb4779" w:history="1">
                <w:r>
                  <w:rPr>
                    <w:rStyle w:val="Hyperlink"/>
                  </w:rPr>
                  <w:t>https://www.20087.com/2007-10/R_2000_2007nianmojushichangpingguji201BaoGao.html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8c28903fb4779" w:history="1">
        <w:r>
          <w:rPr>
            <w:rStyle w:val="Hyperlink"/>
          </w:rPr>
          <w:t>2000-2007年模具市场评估及2010年综合预测报告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指金属铸造用模具、矿物材料用模具、橡胶或塑料用模具及其他用途的模具的制造。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-金属铸造用砂箱、模座、型模及型模底板、模具；</w:t>
      </w:r>
      <w:r>
        <w:rPr>
          <w:rFonts w:hint="eastAsia"/>
        </w:rPr>
        <w:br/>
      </w:r>
      <w:r>
        <w:rPr>
          <w:rFonts w:hint="eastAsia"/>
        </w:rPr>
        <w:t>　　　　　　-金属、硬质合金用型模：冲压模具、锻造模具、粉末冶金模具；</w:t>
      </w:r>
      <w:r>
        <w:rPr>
          <w:rFonts w:hint="eastAsia"/>
        </w:rPr>
        <w:br/>
      </w:r>
      <w:r>
        <w:rPr>
          <w:rFonts w:hint="eastAsia"/>
        </w:rPr>
        <w:t>　　　　　　-橡胶成型模具、塑料成型模具、玻璃用型模具、矿物材料用型模具、拉丝模具、电子专用模具、无机材料成型模；</w:t>
      </w:r>
      <w:r>
        <w:rPr>
          <w:rFonts w:hint="eastAsia"/>
        </w:rPr>
        <w:br/>
      </w:r>
      <w:r>
        <w:rPr>
          <w:rFonts w:hint="eastAsia"/>
        </w:rPr>
        <w:t>　　　　　　-模架、模具标准件；</w:t>
      </w:r>
      <w:r>
        <w:rPr>
          <w:rFonts w:hint="eastAsia"/>
        </w:rPr>
        <w:br/>
      </w:r>
      <w:r>
        <w:rPr>
          <w:rFonts w:hint="eastAsia"/>
        </w:rPr>
        <w:t>　　　　　　-其他未列明的模具。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二、模具制造业发展环境及政策解析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四、中国模具市场发展现状</w:t>
      </w:r>
      <w:r>
        <w:rPr>
          <w:rFonts w:hint="eastAsia"/>
        </w:rPr>
        <w:br/>
      </w:r>
      <w:r>
        <w:rPr>
          <w:rFonts w:hint="eastAsia"/>
        </w:rPr>
        <w:t>　　　　五、模具市场发展中存在的问题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近7年中国模具市场规模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2000年以来模具业盈利与亏损面变化</w:t>
      </w:r>
      <w:r>
        <w:rPr>
          <w:rFonts w:hint="eastAsia"/>
        </w:rPr>
        <w:br/>
      </w:r>
      <w:r>
        <w:rPr>
          <w:rFonts w:hint="eastAsia"/>
        </w:rPr>
        <w:t>　　第四节 模具企业所有制状况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近7年模具供给状况及2010年预测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二、2010年模具市场供给预测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近7年模具需求状况及2010年预测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影响模具市场需求的主要因素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近7年模具业整体销售能力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一、河源龙记金属制品有限公司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二、赫比（天津）电子有限公司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三、贝尔罗斯（广州）工程塑料有限公司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四、宝德仕钦科技（苏州）有限公司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六、鸿准精密模具（昆山）有限公司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八、盘起工业（大连）有限公司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九、中山志和家电制品有限公司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十、铜陵三佳电子（集团）有限责任公司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2010年模具市场综合预测及展望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模具行业2010年市场规模及产销量预测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[中-智-林-]机电数据总结与建议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附录A：2007年模具行业销售百强企业排名及详细联系方式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8c28903fb4779" w:history="1">
        <w:r>
          <w:rPr>
            <w:rStyle w:val="Hyperlink"/>
          </w:rPr>
          <w:t>2000-2007年模具市场评估及2010年综合预测报告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8c28903fb4779" w:history="1">
        <w:r>
          <w:rPr>
            <w:rStyle w:val="Hyperlink"/>
          </w:rPr>
          <w:t>https://www.20087.com/2007-10/R_2000_2007nianmojushichangpingguji201BaoGao.html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6fbe18ecc47be" w:history="1">
      <w:r>
        <w:rPr>
          <w:rStyle w:val="Hyperlink"/>
        </w:rPr>
        <w:t>2000-2007年模具市场评估及2010年综合预测报告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mojushichangpingguji201BaoGao.html" TargetMode="External" Id="Rf838c28903fb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mojushichangpingguji201BaoGao.html" TargetMode="External" Id="Rf316fbe18ecc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2007-10-30T05:57:00Z</dcterms:created>
  <dcterms:modified xsi:type="dcterms:W3CDTF">2007-10-30T06:57:00Z</dcterms:modified>
  <dc:subject>2000-2007年模具市场评估及2010年综合预测报告</dc:subject>
  <dc:title>2000-2007年模具市场评估及2010年综合预测报告</dc:title>
  <cp:keywords>2000-2007年模具市场评估及2010年综合预测报告</cp:keywords>
  <dc:description>2000-2007年模具市场评估及2010年综合预测报告</dc:description>
</cp:coreProperties>
</file>