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4267d6d954b22" w:history="1">
              <w:r>
                <w:rPr>
                  <w:rStyle w:val="Hyperlink"/>
                </w:rPr>
                <w:t>2000-2007年皮革、毛皮及其制品加工专用设备市场评估及2010年综合预测报告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4267d6d954b22" w:history="1">
              <w:r>
                <w:rPr>
                  <w:rStyle w:val="Hyperlink"/>
                </w:rPr>
                <w:t>2000-2007年皮革、毛皮及其制品加工专用设备市场评估及2010年综合预测报告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b4267d6d954b22" w:history="1">
                <w:r>
                  <w:rPr>
                    <w:rStyle w:val="Hyperlink"/>
                  </w:rPr>
                  <w:t>https://www.20087.com/2007-10/R_2000_2007nianpigemaopijiqizhipinjiagBaoGao.html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4267d6d954b22" w:history="1">
        <w:r>
          <w:rPr>
            <w:rStyle w:val="Hyperlink"/>
          </w:rPr>
          <w:t>2000-2007年皮革、毛皮及其制品加工专用设备市场评估及2010年综合预测报告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指在制革、毛皮鞣制及其制品的加工生产过程中所使用的各种专用设备的制造。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-制革机械：片皮机、转鼓、挤水伸展机、拉软机、熨平机、打光机、磨革机等；</w:t>
      </w:r>
      <w:r>
        <w:rPr>
          <w:rFonts w:hint="eastAsia"/>
        </w:rPr>
        <w:br/>
      </w:r>
      <w:r>
        <w:rPr>
          <w:rFonts w:hint="eastAsia"/>
        </w:rPr>
        <w:t>　　　　　　-毛皮加工机械：毛皮去肉机、剪毛机、烫毛机、毛皮刷酸机等；</w:t>
      </w:r>
      <w:r>
        <w:rPr>
          <w:rFonts w:hint="eastAsia"/>
        </w:rPr>
        <w:br/>
      </w:r>
      <w:r>
        <w:rPr>
          <w:rFonts w:hint="eastAsia"/>
        </w:rPr>
        <w:t>　　　　　　-皮革毛皮制品加工机械：皮箱接头机等。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二、皮革、毛皮及其制品加工专用设备制造业发展环境及政策解析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四、中国皮革、毛皮及其制品加工专用设备市场发展现状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五、皮革、毛皮及其制品加工专用设备市场发展中存在的问题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近7年中国皮革、毛皮及其制品加工专用设备市场规模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2000年以来皮革、毛皮及其制品加工专用设备业盈利与亏损面变化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皮革、毛皮及其制品加工专用设备企业所有制状况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近7年皮革、毛皮及其制品加工专用设备供给状况及2010年预测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二、2010年皮革、毛皮及其制品加工专用设备市场供给预测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近7年皮革、毛皮及其制品加工专用设备需求状况及2010年预测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影响皮革、毛皮及其制品加工专用设备市场需求的主要因素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近7年皮革、毛皮及其制品加工专用设备业整体销售能力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一、青岛顺源皮革制品厂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二、佛山市高明伟大机械制造有限公司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三、上海阿通裁断机械有限公司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四、威海恒盛制革机械有限公司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五、山东长顺皮革有限公司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六、温州大隆机器有限公司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七、浙江省湖州二轻机械总厂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八、温州市瓯江液压机械有限公司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九、安陆市天星粮油机械有限公司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十、武汉奇致激光技术有限公司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2010年皮革、毛皮及其制品加工专用设备市场综合预测及展望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皮革、毛皮及其制品加工专用设备行业2010年市场规模及产销量预测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中-智林-：机电数据总结与建议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附录A：2007年皮革、毛皮及其制品加工专用设备行业销售百强企业排名及详细联系方式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4267d6d954b22" w:history="1">
        <w:r>
          <w:rPr>
            <w:rStyle w:val="Hyperlink"/>
          </w:rPr>
          <w:t>2000-2007年皮革、毛皮及其制品加工专用设备市场评估及2010年综合预测报告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b4267d6d954b22" w:history="1">
        <w:r>
          <w:rPr>
            <w:rStyle w:val="Hyperlink"/>
          </w:rPr>
          <w:t>https://www.20087.com/2007-10/R_2000_2007nianpigemaopijiqizhipinjiagBaoGao.html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7cd31566d4596" w:history="1">
      <w:r>
        <w:rPr>
          <w:rStyle w:val="Hyperlink"/>
        </w:rPr>
        <w:t>2000-2007年皮革、毛皮及其制品加工专用设备市场评估及2010年综合预测报告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pigemaopijiqizhipinjiagBaoGao.html" TargetMode="External" Id="Rdcb4267d6d95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pigemaopijiqizhipinjiagBaoGao.html" TargetMode="External" Id="R2757cd31566d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2007-10-30T01:44:00Z</dcterms:created>
  <dcterms:modified xsi:type="dcterms:W3CDTF">2007-10-30T02:44:00Z</dcterms:modified>
  <dc:subject>2000-2007年皮革、毛皮及其制品加工专用设备市场评估及2010年综合预测报告</dc:subject>
  <dc:title>2000-2007年皮革、毛皮及其制品加工专用设备市场评估及2010年综合预测报告</dc:title>
  <cp:keywords>2000-2007年皮革、毛皮及其制品加工专用设备市场评估及2010年综合预测报告</cp:keywords>
  <dc:description>2000-2007年皮革、毛皮及其制品加工专用设备市场评估及2010年综合预测报告</dc:description>
</cp:coreProperties>
</file>