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6c559a754f3e" w:history="1">
              <w:r>
                <w:rPr>
                  <w:rStyle w:val="Hyperlink"/>
                </w:rPr>
                <w:t>2000-2007年营林及木竹采伐机械市场评估及2010年综合预测报告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6c559a754f3e" w:history="1">
              <w:r>
                <w:rPr>
                  <w:rStyle w:val="Hyperlink"/>
                </w:rPr>
                <w:t>2000-2007年营林及木竹采伐机械市场评估及2010年综合预测报告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56c559a754f3e" w:history="1">
                <w:r>
                  <w:rPr>
                    <w:rStyle w:val="Hyperlink"/>
                  </w:rPr>
                  <w:t>https://www.20087.com/2007-10/R_2000_2007nianyinglinjimuzhucaifajixiBaoGao.html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6c559a754f3e" w:history="1">
        <w:r>
          <w:rPr>
            <w:rStyle w:val="Hyperlink"/>
          </w:rPr>
          <w:t>2000-2007年营林及木竹采伐机械市场评估及2010年综合预测报告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-营林专用机械：林地清理机械（割灌机、除灌机、除根机）、林地整地机械、造林机械（植树机、容器苗栽植机、树木移栽机、植树器等）、林木抚育机械、森林保护机械、林木育苗机械、园林机械；</w:t>
      </w:r>
      <w:r>
        <w:rPr>
          <w:rFonts w:hint="eastAsia"/>
        </w:rPr>
        <w:br/>
      </w:r>
      <w:r>
        <w:rPr>
          <w:rFonts w:hint="eastAsia"/>
        </w:rPr>
        <w:t>　　　　　　-木材及竹材采集设备：采伐机械、集材机械、木材输送机械、木材装载机、木材水运机械等。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二、营林及木竹采伐机械制造业发展环境及政策解析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四、中国营林及木竹采伐机械市场发展现状</w:t>
      </w:r>
      <w:r>
        <w:rPr>
          <w:rFonts w:hint="eastAsia"/>
        </w:rPr>
        <w:br/>
      </w:r>
      <w:r>
        <w:rPr>
          <w:rFonts w:hint="eastAsia"/>
        </w:rPr>
        <w:t>　　　　五、营林及木竹采伐机械市场发展中存在的问题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近7年中国营林及木竹采伐机械市场规模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2000年以来营林及木竹采伐机械业盈利与亏损面变化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营林及木竹采伐机械企业所有制状况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近7年营林及木竹采伐机械供给状况及2010年预测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二、2010年营林及木竹采伐机械市场供给预测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近7年营林及木竹采伐机械需求状况及2010年预测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影响营林及木竹采伐机械市场需求的主要因素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近7年营林及木竹采伐机械业整体销售能力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一、小松全能（常州）机械有限公司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二、桂林玉柴工程机械有限公司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三、青岛千川木业设备有限公司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四、溧阳市平陵林机有限公司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五、闽东五一机电有限公司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六、青岛弘元基实业有限公司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七、陕西西北林业机械股份有限公司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八、广宁县亚达实业有限公司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九、柳州威罗动力机械有限公司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十、石家庄市绿炬种子机械厂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2010年营林及木竹采伐机械市场综合预测及展望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营林及木竹采伐机械行业2010年市场规模及产销量预测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中智-林-－机电数据总结与建议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附录A：2007年营林及木竹采伐机械行业销售百强企业排名及详细联系方式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6c559a754f3e" w:history="1">
        <w:r>
          <w:rPr>
            <w:rStyle w:val="Hyperlink"/>
          </w:rPr>
          <w:t>2000-2007年营林及木竹采伐机械市场评估及2010年综合预测报告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56c559a754f3e" w:history="1">
        <w:r>
          <w:rPr>
            <w:rStyle w:val="Hyperlink"/>
          </w:rPr>
          <w:t>https://www.20087.com/2007-10/R_2000_2007nianyinglinjimuzhucaifajixiBaoGao.html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ea6c152724a6b" w:history="1">
      <w:r>
        <w:rPr>
          <w:rStyle w:val="Hyperlink"/>
        </w:rPr>
        <w:t>2000-2007年营林及木竹采伐机械市场评估及2010年综合预测报告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inglinjimuzhucaifajixiBaoGao.html" TargetMode="External" Id="R73956c559a7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inglinjimuzhucaifajixiBaoGao.html" TargetMode="External" Id="Rb90ea6c15272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2007-10-28T03:53:00Z</dcterms:created>
  <dcterms:modified xsi:type="dcterms:W3CDTF">2007-10-28T04:53:00Z</dcterms:modified>
  <dc:subject>2000-2007年营林及木竹采伐机械市场评估及2010年综合预测报告</dc:subject>
  <dc:title>2000-2007年营林及木竹采伐机械市场评估及2010年综合预测报告</dc:title>
  <cp:keywords>2000-2007年营林及木竹采伐机械市场评估及2010年综合预测报告</cp:keywords>
  <dc:description>2000-2007年营林及木竹采伐机械市场评估及2010年综合预测报告</dc:description>
</cp:coreProperties>
</file>