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66f82b514506" w:history="1">
              <w:r>
                <w:rPr>
                  <w:rStyle w:val="Hyperlink"/>
                </w:rPr>
                <w:t>2000-2007年金属压力容器市场评估及2010年综合预测报告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66f82b514506" w:history="1">
              <w:r>
                <w:rPr>
                  <w:rStyle w:val="Hyperlink"/>
                </w:rPr>
                <w:t>2000-2007年金属压力容器市场评估及2010年综合预测报告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466f82b514506" w:history="1">
                <w:r>
                  <w:rPr>
                    <w:rStyle w:val="Hyperlink"/>
                  </w:rPr>
                  <w:t>https://www.20087.com/2007-10/R_2000_2007nianjinshuyalirongqishichanBaoGao.html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制造业在全球能源、化工、食品加工等诸多行业中占据重要地位。随着安全标准的不断提高和制造技术的进步，容器设计趋于合理化、精细化，采用高强度钢、不锈钢和其他合金材料，配合先进的焊接工艺与无损检测技术，确保了容器在高压、高温条件下的稳定性和耐用性。同时，智能制造和数字化运维手段也在该领域内得到推广，助力企业提高产品质量和生产效率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466f82b514506" w:history="1">
        <w:r>
          <w:rPr>
            <w:rStyle w:val="Hyperlink"/>
          </w:rPr>
          <w:t>2000-2007年金属压力容器市场评估及2010年综合预测报告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指用于存装压缩气体、液化气体及其他具有一定压力的液体物质的金属容器（不论其是否配有顶盖、塞子，或衬有除铁、钢、铝以外的材料）的制造。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-氧气瓶、液化气瓶等类似金属容器；</w:t>
      </w:r>
      <w:r>
        <w:rPr>
          <w:rFonts w:hint="eastAsia"/>
        </w:rPr>
        <w:br/>
      </w:r>
      <w:r>
        <w:rPr>
          <w:rFonts w:hint="eastAsia"/>
        </w:rPr>
        <w:t>　　　　　　-容积超过300升的金属制箱、罐、槽、桶及类似容器。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二、金属压力容器制造业发展环境及政策解析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四、中国金属压力容器市场发展现状</w:t>
      </w:r>
      <w:r>
        <w:rPr>
          <w:rFonts w:hint="eastAsia"/>
        </w:rPr>
        <w:br/>
      </w:r>
      <w:r>
        <w:rPr>
          <w:rFonts w:hint="eastAsia"/>
        </w:rPr>
        <w:t>　　　　五、金属压力容器市场发展中存在的问题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近7年中国金属压力容器市场规模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2000年以来金属压力容器业盈利与亏损面变化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金属压力容器企业所有制状况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近7年金属压力容器供给状况及2010年预测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二、2010年金属压力容器市场供给预测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近7年金属压力容器需求状况及2010年预测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影响金属压力容器市场需求的主要因素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近7年金属压力容器业整体销售能力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一、山东环日集团有限公司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二、巴马（上海）空压机有限公司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四、宜兴市北海封头有限公司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五、佛山市南海冠益不锈钢制品有限公司（和顺）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六、甘肃蓝科石化设备有限责任公司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七、江苏百新集团有限公司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八、河北省百工实业有限公司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九、黄骅市鸿承企业有限公司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十、南京宝色钛业有限公司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2010年金属压力容器市场综合预测及展望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金属压力容器行业2010年市场规模及产销量预测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附录A：2007年金属压力容器行业销售百强企业排名及详细联系方式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66f82b514506" w:history="1">
        <w:r>
          <w:rPr>
            <w:rStyle w:val="Hyperlink"/>
          </w:rPr>
          <w:t>2000-2007年金属压力容器市场评估及2010年综合预测报告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466f82b514506" w:history="1">
        <w:r>
          <w:rPr>
            <w:rStyle w:val="Hyperlink"/>
          </w:rPr>
          <w:t>https://www.20087.com/2007-10/R_2000_2007nianjinshuyalirongqishichanBaoGao.html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b69f17814341" w:history="1">
      <w:r>
        <w:rPr>
          <w:rStyle w:val="Hyperlink"/>
        </w:rPr>
        <w:t>2000-2007年金属压力容器市场评估及2010年综合预测报告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yalirongqishichanBaoGao.html" TargetMode="External" Id="R432466f82b51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yalirongqishichanBaoGao.html" TargetMode="External" Id="Rb7d1b69f1781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2007-10-25T07:04:00Z</dcterms:created>
  <dcterms:modified xsi:type="dcterms:W3CDTF">2007-10-25T08:04:00Z</dcterms:modified>
  <dc:subject>2000-2007年金属压力容器市场评估及2010年综合预测报告</dc:subject>
  <dc:title>2000-2007年金属压力容器市场评估及2010年综合预测报告</dc:title>
  <cp:keywords>2000-2007年金属压力容器市场评估及2010年综合预测报告</cp:keywords>
  <dc:description>2000-2007年金属压力容器市场评估及2010年综合预测报告</dc:description>
</cp:coreProperties>
</file>