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db30098ac4267" w:history="1">
              <w:r>
                <w:rPr>
                  <w:rStyle w:val="Hyperlink"/>
                </w:rPr>
                <w:t>2000-2007年金属船舶市场评估及2010年综合预测报告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db30098ac4267" w:history="1">
              <w:r>
                <w:rPr>
                  <w:rStyle w:val="Hyperlink"/>
                </w:rPr>
                <w:t>2000-2007年金属船舶市场评估及2010年综合预测报告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db30098ac4267" w:history="1">
                <w:r>
                  <w:rPr>
                    <w:rStyle w:val="Hyperlink"/>
                  </w:rPr>
                  <w:t>https://www.20087.com/2007-10/R_2000_2007nianjinshuchuanboshichangpiBaoGao.html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db30098ac4267" w:history="1">
        <w:r>
          <w:rPr>
            <w:rStyle w:val="Hyperlink"/>
          </w:rPr>
          <w:t>2000-2007年金属船舶市场评估及2010年综合预测报告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指以钢质、铝质等各种金属为主要材料，为民用或军事部门建造的远洋、近海或内陆河湖的金属船舶的制造活动。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-金属货船、客船及客货船；</w:t>
      </w:r>
      <w:r>
        <w:rPr>
          <w:rFonts w:hint="eastAsia"/>
        </w:rPr>
        <w:br/>
      </w:r>
      <w:r>
        <w:rPr>
          <w:rFonts w:hint="eastAsia"/>
        </w:rPr>
        <w:t>　　　　　　-金属拖（推）船、渔船（渔轮和渔类加工船在内）；</w:t>
      </w:r>
      <w:r>
        <w:rPr>
          <w:rFonts w:hint="eastAsia"/>
        </w:rPr>
        <w:br/>
      </w:r>
      <w:r>
        <w:rPr>
          <w:rFonts w:hint="eastAsia"/>
        </w:rPr>
        <w:t>　　　　　　-工程（工作）船舶；</w:t>
      </w:r>
      <w:r>
        <w:rPr>
          <w:rFonts w:hint="eastAsia"/>
        </w:rPr>
        <w:br/>
      </w:r>
      <w:r>
        <w:rPr>
          <w:rFonts w:hint="eastAsia"/>
        </w:rPr>
        <w:t>　　　　　　-军舰和海军辅助船舶及部队运输船、医院船。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二、金属船舶制造业发展环境及政策解析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四、中国金属船舶市场发展现状</w:t>
      </w:r>
      <w:r>
        <w:rPr>
          <w:rFonts w:hint="eastAsia"/>
        </w:rPr>
        <w:br/>
      </w:r>
      <w:r>
        <w:rPr>
          <w:rFonts w:hint="eastAsia"/>
        </w:rPr>
        <w:t>　　　　五、金属船舶市场发展中存在的问题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近7年中国金属船舶市场规模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2000年以来金属船舶业盈利与亏损面变化</w:t>
      </w:r>
      <w:r>
        <w:rPr>
          <w:rFonts w:hint="eastAsia"/>
        </w:rPr>
        <w:br/>
      </w:r>
      <w:r>
        <w:rPr>
          <w:rFonts w:hint="eastAsia"/>
        </w:rPr>
        <w:t>　　第四节 金属船舶企业所有制状况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近7年金属船舶供给状况及2010年预测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二、2010年金属船舶市场供给预测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近7年金属船舶需求状况及2010年预测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影响金属船舶市场需求的主要因素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近7年金属船舶业整体销售能力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三、上海外高桥造船有限公司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九、浙江造船有限公司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十、上海澄西船舶有限公司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2010年金属船舶市场综合预测及展望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金属船舶行业2010年市场规模及产销量预测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中:智:林:：机电数据总结与建议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附录A：2007年金属船舶行业销售百强企业排名及详细联系方式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db30098ac4267" w:history="1">
        <w:r>
          <w:rPr>
            <w:rStyle w:val="Hyperlink"/>
          </w:rPr>
          <w:t>2000-2007年金属船舶市场评估及2010年综合预测报告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db30098ac4267" w:history="1">
        <w:r>
          <w:rPr>
            <w:rStyle w:val="Hyperlink"/>
          </w:rPr>
          <w:t>https://www.20087.com/2007-10/R_2000_2007nianjinshuchuanboshichangpiBaoGao.html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218f85fb04474" w:history="1">
      <w:r>
        <w:rPr>
          <w:rStyle w:val="Hyperlink"/>
        </w:rPr>
        <w:t>2000-2007年金属船舶市场评估及2010年综合预测报告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nshuchuanboshichangpiBaoGao.html" TargetMode="External" Id="R05adb30098ac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nshuchuanboshichangpiBaoGao.html" TargetMode="External" Id="R4f9218f85fb0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2007-10-25T04:58:00Z</dcterms:created>
  <dcterms:modified xsi:type="dcterms:W3CDTF">2007-10-25T05:58:00Z</dcterms:modified>
  <dc:subject>2000-2007年金属船舶市场评估及2010年综合预测报告</dc:subject>
  <dc:title>2000-2007年金属船舶市场评估及2010年综合预测报告</dc:title>
  <cp:keywords>2000-2007年金属船舶市场评估及2010年综合预测报告</cp:keywords>
  <dc:description>2000-2007年金属船舶市场评估及2010年综合预测报告</dc:description>
</cp:coreProperties>
</file>