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0b04d2e5c4700" w:history="1">
              <w:r>
                <w:rPr>
                  <w:rStyle w:val="Hyperlink"/>
                </w:rPr>
                <w:t>2007年上半年医药行业经济现状及趋势数据分析报告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0b04d2e5c4700" w:history="1">
              <w:r>
                <w:rPr>
                  <w:rStyle w:val="Hyperlink"/>
                </w:rPr>
                <w:t>2007年上半年医药行业经济现状及趋势数据分析报告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0b04d2e5c4700" w:history="1">
                <w:r>
                  <w:rPr>
                    <w:rStyle w:val="Hyperlink"/>
                  </w:rPr>
                  <w:t>https://www.20087.com/2007-10/R_2007nianshangbannianyiyaojingjixianzBaoGao.html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00b04d2e5c4700" w:history="1">
        <w:r>
          <w:rPr>
            <w:rStyle w:val="Hyperlink"/>
          </w:rPr>
          <w:t>2007年上半年医药行业经济现状及趋势数据分析报告</w:t>
        </w:r>
      </w:hyperlink>
      <w:r>
        <w:rPr>
          <w:rFonts w:hint="eastAsia"/>
        </w:rPr>
        <w:t>》形式动态研究报告（现成报告内容+客户指定内容+现时内容）</w:t>
      </w:r>
      <w:r>
        <w:rPr>
          <w:rFonts w:hint="eastAsia"/>
        </w:rPr>
        <w:br/>
      </w:r>
      <w:r>
        <w:rPr>
          <w:rFonts w:hint="eastAsia"/>
        </w:rPr>
        <w:t>　　《</w:t>
      </w:r>
      <w:hyperlink r:id="R8900b04d2e5c4700" w:history="1">
        <w:r>
          <w:rPr>
            <w:rStyle w:val="Hyperlink"/>
          </w:rPr>
          <w:t>2007年上半年医药行业经济现状及趋势数据分析报告</w:t>
        </w:r>
      </w:hyperlink>
      <w:r>
        <w:rPr>
          <w:rFonts w:hint="eastAsia"/>
        </w:rPr>
        <w:t>》作者生物医药产业研究课题组</w:t>
      </w:r>
      <w:r>
        <w:rPr>
          <w:rFonts w:hint="eastAsia"/>
        </w:rPr>
        <w:br/>
      </w:r>
      <w:r>
        <w:rPr>
          <w:rFonts w:hint="eastAsia"/>
        </w:rPr>
        <w:t>　　《</w:t>
      </w:r>
      <w:hyperlink r:id="R8900b04d2e5c4700" w:history="1">
        <w:r>
          <w:rPr>
            <w:rStyle w:val="Hyperlink"/>
          </w:rPr>
          <w:t>2007年上半年医药行业经济现状及趋势数据分析报告</w:t>
        </w:r>
      </w:hyperlink>
      <w:r>
        <w:rPr>
          <w:rFonts w:hint="eastAsia"/>
        </w:rPr>
        <w:t>》优势根据客户要求增加指定内容</w:t>
      </w:r>
      <w:r>
        <w:rPr>
          <w:rFonts w:hint="eastAsia"/>
        </w:rPr>
        <w:br/>
      </w:r>
      <w:r>
        <w:rPr>
          <w:rFonts w:hint="eastAsia"/>
        </w:rPr>
        <w:t>　　●综述</w:t>
      </w:r>
      <w:r>
        <w:rPr>
          <w:rFonts w:hint="eastAsia"/>
        </w:rPr>
        <w:br/>
      </w:r>
      <w:r>
        <w:rPr>
          <w:rFonts w:hint="eastAsia"/>
        </w:rPr>
        <w:t>　　●上半年运行情况</w:t>
      </w:r>
      <w:r>
        <w:rPr>
          <w:rFonts w:hint="eastAsia"/>
        </w:rPr>
        <w:br/>
      </w:r>
      <w:r>
        <w:rPr>
          <w:rFonts w:hint="eastAsia"/>
        </w:rPr>
        <w:t>　　○生产、销售快速增长</w:t>
      </w:r>
      <w:r>
        <w:rPr>
          <w:rFonts w:hint="eastAsia"/>
        </w:rPr>
        <w:br/>
      </w:r>
      <w:r>
        <w:rPr>
          <w:rFonts w:hint="eastAsia"/>
        </w:rPr>
        <w:t>　　◇1-6月，累计完成工业总产值及同比</w:t>
      </w:r>
      <w:r>
        <w:rPr>
          <w:rFonts w:hint="eastAsia"/>
        </w:rPr>
        <w:br/>
      </w:r>
      <w:r>
        <w:rPr>
          <w:rFonts w:hint="eastAsia"/>
        </w:rPr>
        <w:t>　　◇销售产值及同比</w:t>
      </w:r>
      <w:r>
        <w:rPr>
          <w:rFonts w:hint="eastAsia"/>
        </w:rPr>
        <w:br/>
      </w:r>
      <w:r>
        <w:rPr>
          <w:rFonts w:hint="eastAsia"/>
        </w:rPr>
        <w:t>　　◇医药工业平均产销率</w:t>
      </w:r>
      <w:r>
        <w:rPr>
          <w:rFonts w:hint="eastAsia"/>
        </w:rPr>
        <w:br/>
      </w:r>
      <w:r>
        <w:rPr>
          <w:rFonts w:hint="eastAsia"/>
        </w:rPr>
        <w:t>　　○效益回升较多</w:t>
      </w:r>
      <w:r>
        <w:rPr>
          <w:rFonts w:hint="eastAsia"/>
        </w:rPr>
        <w:br/>
      </w:r>
      <w:r>
        <w:rPr>
          <w:rFonts w:hint="eastAsia"/>
        </w:rPr>
        <w:t>　　◇1-5月，全行业实现利润及同比</w:t>
      </w:r>
      <w:r>
        <w:rPr>
          <w:rFonts w:hint="eastAsia"/>
        </w:rPr>
        <w:br/>
      </w:r>
      <w:r>
        <w:rPr>
          <w:rFonts w:hint="eastAsia"/>
        </w:rPr>
        <w:t>　　◇亏损企业数量，行业亏损面比例及百分点</w:t>
      </w:r>
      <w:r>
        <w:rPr>
          <w:rFonts w:hint="eastAsia"/>
        </w:rPr>
        <w:br/>
      </w:r>
      <w:r>
        <w:rPr>
          <w:rFonts w:hint="eastAsia"/>
        </w:rPr>
        <w:t>　　◇累计亏损额及增长率</w:t>
      </w:r>
      <w:r>
        <w:rPr>
          <w:rFonts w:hint="eastAsia"/>
        </w:rPr>
        <w:br/>
      </w:r>
      <w:r>
        <w:rPr>
          <w:rFonts w:hint="eastAsia"/>
        </w:rPr>
        <w:t>　　○出口增速减缓</w:t>
      </w:r>
      <w:r>
        <w:rPr>
          <w:rFonts w:hint="eastAsia"/>
        </w:rPr>
        <w:br/>
      </w:r>
      <w:r>
        <w:rPr>
          <w:rFonts w:hint="eastAsia"/>
        </w:rPr>
        <w:t>　　◇1-6月，完成出口交货值，同比及百分点</w:t>
      </w:r>
      <w:r>
        <w:rPr>
          <w:rFonts w:hint="eastAsia"/>
        </w:rPr>
        <w:br/>
      </w:r>
      <w:r>
        <w:rPr>
          <w:rFonts w:hint="eastAsia"/>
        </w:rPr>
        <w:t>　　◇化学原料药行业和医疗仪器设备及器械制造行业分别实现出口交货值，增长及百分点</w:t>
      </w:r>
      <w:r>
        <w:rPr>
          <w:rFonts w:hint="eastAsia"/>
        </w:rPr>
        <w:br/>
      </w:r>
      <w:r>
        <w:rPr>
          <w:rFonts w:hint="eastAsia"/>
        </w:rPr>
        <w:t>　　◇化学药品制剂、中成药和生物生化制品分别实现出口交货值及分别同比</w:t>
      </w:r>
      <w:r>
        <w:rPr>
          <w:rFonts w:hint="eastAsia"/>
        </w:rPr>
        <w:br/>
      </w:r>
      <w:r>
        <w:rPr>
          <w:rFonts w:hint="eastAsia"/>
        </w:rPr>
        <w:t>　　○药品价格继续走低</w:t>
      </w:r>
      <w:r>
        <w:rPr>
          <w:rFonts w:hint="eastAsia"/>
        </w:rPr>
        <w:br/>
      </w:r>
      <w:r>
        <w:rPr>
          <w:rFonts w:hint="eastAsia"/>
        </w:rPr>
        <w:t>　　○淘汰落后步伐加快</w:t>
      </w:r>
      <w:r>
        <w:rPr>
          <w:rFonts w:hint="eastAsia"/>
        </w:rPr>
        <w:br/>
      </w:r>
      <w:r>
        <w:rPr>
          <w:rFonts w:hint="eastAsia"/>
        </w:rPr>
        <w:t>　　●存在的主要问题</w:t>
      </w:r>
      <w:r>
        <w:rPr>
          <w:rFonts w:hint="eastAsia"/>
        </w:rPr>
        <w:br/>
      </w:r>
      <w:r>
        <w:rPr>
          <w:rFonts w:hint="eastAsia"/>
        </w:rPr>
        <w:t>　　○原料药涨价</w:t>
      </w:r>
      <w:r>
        <w:rPr>
          <w:rFonts w:hint="eastAsia"/>
        </w:rPr>
        <w:br/>
      </w:r>
      <w:r>
        <w:rPr>
          <w:rFonts w:hint="eastAsia"/>
        </w:rPr>
        <w:t>　　○部分品种产能低水平扩张的后果显现</w:t>
      </w:r>
      <w:r>
        <w:rPr>
          <w:rFonts w:hint="eastAsia"/>
        </w:rPr>
        <w:br/>
      </w:r>
      <w:r>
        <w:rPr>
          <w:rFonts w:hint="eastAsia"/>
        </w:rPr>
        <w:t>　　○行业投资大幅下滑</w:t>
      </w:r>
      <w:r>
        <w:rPr>
          <w:rFonts w:hint="eastAsia"/>
        </w:rPr>
        <w:br/>
      </w:r>
      <w:r>
        <w:rPr>
          <w:rFonts w:hint="eastAsia"/>
        </w:rPr>
        <w:t>　　◇2006年全年累计投资占比</w:t>
      </w:r>
      <w:r>
        <w:rPr>
          <w:rFonts w:hint="eastAsia"/>
        </w:rPr>
        <w:br/>
      </w:r>
      <w:r>
        <w:rPr>
          <w:rFonts w:hint="eastAsia"/>
        </w:rPr>
        <w:t>　　◇2007年上半年1-5月，完成固定资产投资总额，同比及百分点</w:t>
      </w:r>
      <w:r>
        <w:rPr>
          <w:rFonts w:hint="eastAsia"/>
        </w:rPr>
        <w:br/>
      </w:r>
      <w:r>
        <w:rPr>
          <w:rFonts w:hint="eastAsia"/>
        </w:rPr>
        <w:t>　　●下半年发展趋势</w:t>
      </w:r>
      <w:r>
        <w:rPr>
          <w:rFonts w:hint="eastAsia"/>
        </w:rPr>
        <w:br/>
      </w:r>
      <w:r>
        <w:rPr>
          <w:rFonts w:hint="eastAsia"/>
        </w:rPr>
        <w:t>　　○产销继续较快增长</w:t>
      </w:r>
      <w:r>
        <w:rPr>
          <w:rFonts w:hint="eastAsia"/>
        </w:rPr>
        <w:br/>
      </w:r>
      <w:r>
        <w:rPr>
          <w:rFonts w:hint="eastAsia"/>
        </w:rPr>
        <w:t>　　○效益水平在调整中回升</w:t>
      </w:r>
      <w:r>
        <w:rPr>
          <w:rFonts w:hint="eastAsia"/>
        </w:rPr>
        <w:br/>
      </w:r>
      <w:r>
        <w:rPr>
          <w:rFonts w:hint="eastAsia"/>
        </w:rPr>
        <w:t>　　深度分析</w:t>
      </w:r>
      <w:r>
        <w:rPr>
          <w:rFonts w:hint="eastAsia"/>
        </w:rPr>
        <w:br/>
      </w:r>
      <w:r>
        <w:rPr>
          <w:rFonts w:hint="eastAsia"/>
        </w:rPr>
        <w:t>　　●概述</w:t>
      </w:r>
      <w:r>
        <w:rPr>
          <w:rFonts w:hint="eastAsia"/>
        </w:rPr>
        <w:br/>
      </w:r>
      <w:r>
        <w:rPr>
          <w:rFonts w:hint="eastAsia"/>
        </w:rPr>
        <w:t>　　●上半年医药行业经济现状分析</w:t>
      </w:r>
      <w:r>
        <w:rPr>
          <w:rFonts w:hint="eastAsia"/>
        </w:rPr>
        <w:br/>
      </w:r>
      <w:r>
        <w:rPr>
          <w:rFonts w:hint="eastAsia"/>
        </w:rPr>
        <w:t>　　●上半年医药行业经济趋势分析</w:t>
      </w:r>
      <w:r>
        <w:rPr>
          <w:rFonts w:hint="eastAsia"/>
        </w:rPr>
        <w:br/>
      </w:r>
      <w:r>
        <w:rPr>
          <w:rFonts w:hint="eastAsia"/>
        </w:rPr>
        <w:t>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0b04d2e5c4700" w:history="1">
        <w:r>
          <w:rPr>
            <w:rStyle w:val="Hyperlink"/>
          </w:rPr>
          <w:t>2007年上半年医药行业经济现状及趋势数据分析报告</w:t>
        </w:r>
      </w:hyperlink>
      <w:r>
        <w:rPr>
          <w:color w:val="C00000"/>
        </w:rPr>
        <w:t>》，报告编号：</w:t>
      </w:r>
      <w:r>
        <w:rPr>
          <w:rFonts w:hint="eastAsia"/>
          <w:color w:val="C00000"/>
        </w:rPr>
        <w:t>02A6776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0b04d2e5c4700" w:history="1">
        <w:r>
          <w:rPr>
            <w:rStyle w:val="Hyperlink"/>
          </w:rPr>
          <w:t>https://www.20087.com/2007-10/R_2007nianshangbannianyiyaojingjixianzBaoGao.html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cc5bbad354e6b" w:history="1">
      <w:r>
        <w:rPr>
          <w:rStyle w:val="Hyperlink"/>
        </w:rPr>
        <w:t>2007年上半年医药行业经济现状及趋势数据分析报告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shangbannianyiyaojingjixianzBaoGao.html" TargetMode="External" Id="R8900b04d2e5c4700" /></Relationships>
</file>

<file path=word/_rels/header2.xml.rels>&#65279;<?xml version="1.0" encoding="utf-8"?><Relationships xmlns="http://schemas.openxmlformats.org/package/2006/relationships"><Relationship Type="http://schemas.openxmlformats.org/officeDocument/2006/relationships/hyperlink" Target="https://www.20087.com/2007-10/R_2007nianshangbannianyiyaojingjixianzBaoGao.html" TargetMode="External" Id="R91dcc5bbad35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2007-10-28T01:38:00Z</dcterms:created>
  <dcterms:modified xsi:type="dcterms:W3CDTF">2007-10-28T02:38:00Z</dcterms:modified>
  <dc:subject>2007年上半年医药行业经济现状及趋势数据分析报告</dc:subject>
  <dc:title>2007年上半年医药行业经济现状及趋势数据分析报告</dc:title>
  <cp:keywords>2007年上半年医药行业经济现状及趋势数据分析报告</cp:keywords>
  <dc:description>2007年上半年医药行业经济现状及趋势数据分析报告</dc:description>
</cp:coreProperties>
</file>